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bCs/>
          <w:color w:val="000000"/>
          <w:sz w:val="44"/>
          <w:szCs w:val="44"/>
        </w:rPr>
      </w:pPr>
      <w:r>
        <w:rPr>
          <w:rFonts w:hint="eastAsia" w:ascii="宋体" w:hAnsi="宋体" w:cs="宋体"/>
          <w:b/>
          <w:bCs/>
          <w:color w:val="000000"/>
          <w:sz w:val="44"/>
          <w:szCs w:val="44"/>
        </w:rPr>
        <w:t>荣昌区人民医院询价文件</w:t>
      </w:r>
    </w:p>
    <w:p>
      <w:pPr>
        <w:spacing w:line="560" w:lineRule="exact"/>
        <w:jc w:val="center"/>
        <w:rPr>
          <w:rFonts w:ascii="宋体" w:hAnsi="宋体" w:cs="宋体"/>
          <w:b/>
          <w:bCs/>
          <w:color w:val="000000"/>
          <w:sz w:val="44"/>
          <w:szCs w:val="44"/>
        </w:rPr>
      </w:pPr>
    </w:p>
    <w:p>
      <w:pPr>
        <w:snapToGrid w:val="0"/>
        <w:spacing w:line="400" w:lineRule="exact"/>
        <w:ind w:firstLine="560" w:firstLineChars="200"/>
        <w:rPr>
          <w:rFonts w:ascii="方正仿宋_GBK" w:hAnsi="宋体" w:eastAsia="方正仿宋_GBK"/>
          <w:color w:val="auto"/>
          <w:sz w:val="28"/>
          <w:szCs w:val="28"/>
        </w:rPr>
      </w:pPr>
      <w:r>
        <w:rPr>
          <w:rFonts w:hint="eastAsia" w:ascii="方正仿宋_GBK" w:hAnsi="宋体" w:eastAsia="方正仿宋_GBK"/>
          <w:color w:val="auto"/>
          <w:sz w:val="28"/>
          <w:szCs w:val="28"/>
        </w:rPr>
        <w:t>重庆市荣昌区人民医院为满足业务发展需求，经院内审批同意，拟</w:t>
      </w:r>
      <w:r>
        <w:rPr>
          <w:rFonts w:hint="eastAsia" w:ascii="方正仿宋_GBK" w:hAnsi="宋体" w:eastAsia="方正仿宋_GBK"/>
          <w:color w:val="auto"/>
          <w:sz w:val="28"/>
          <w:szCs w:val="28"/>
          <w:lang w:eastAsia="zh-CN"/>
        </w:rPr>
        <w:t>紧急</w:t>
      </w:r>
      <w:r>
        <w:rPr>
          <w:rFonts w:hint="eastAsia" w:ascii="方正仿宋_GBK" w:hAnsi="宋体" w:eastAsia="方正仿宋_GBK"/>
          <w:color w:val="auto"/>
          <w:sz w:val="28"/>
          <w:szCs w:val="28"/>
        </w:rPr>
        <w:t>采购</w:t>
      </w:r>
      <w:r>
        <w:rPr>
          <w:rFonts w:hint="eastAsia" w:ascii="方正仿宋_GBK" w:hAnsi="宋体" w:eastAsia="方正仿宋_GBK"/>
          <w:color w:val="auto"/>
          <w:sz w:val="28"/>
          <w:szCs w:val="28"/>
          <w:lang w:val="en-US" w:eastAsia="zh-CN"/>
        </w:rPr>
        <w:t>LED全彩显示屏</w:t>
      </w:r>
      <w:r>
        <w:rPr>
          <w:rFonts w:hint="eastAsia" w:ascii="方正仿宋_GBK" w:hAnsi="宋体" w:eastAsia="方正仿宋_GBK"/>
          <w:color w:val="auto"/>
          <w:sz w:val="28"/>
          <w:szCs w:val="28"/>
        </w:rPr>
        <w:t>，欢迎有资格的供应商积极参加，相关具体要求如下：</w:t>
      </w:r>
    </w:p>
    <w:p>
      <w:pPr>
        <w:snapToGrid w:val="0"/>
        <w:spacing w:line="400" w:lineRule="exact"/>
        <w:ind w:firstLine="560" w:firstLineChars="200"/>
        <w:rPr>
          <w:rFonts w:ascii="方正仿宋_GBK" w:hAnsi="宋体" w:eastAsia="方正仿宋_GBK"/>
          <w:color w:val="auto"/>
          <w:sz w:val="28"/>
          <w:szCs w:val="28"/>
        </w:rPr>
      </w:pPr>
      <w:r>
        <w:rPr>
          <w:rFonts w:hint="eastAsia" w:ascii="方正黑体_GBK" w:hAnsi="宋体" w:eastAsia="方正黑体_GBK"/>
          <w:color w:val="auto"/>
          <w:sz w:val="28"/>
          <w:szCs w:val="28"/>
        </w:rPr>
        <w:t>一、询价采购内容</w:t>
      </w:r>
      <w:r>
        <w:rPr>
          <w:rFonts w:hint="eastAsia" w:ascii="方正仿宋_GBK" w:hAnsi="宋体" w:eastAsia="方正仿宋_GBK"/>
          <w:color w:val="auto"/>
          <w:sz w:val="28"/>
          <w:szCs w:val="28"/>
        </w:rPr>
        <w:t xml:space="preserve"> </w:t>
      </w:r>
    </w:p>
    <w:tbl>
      <w:tblPr>
        <w:tblStyle w:val="10"/>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624"/>
        <w:gridCol w:w="941"/>
        <w:gridCol w:w="1981"/>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616"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序号</w:t>
            </w:r>
          </w:p>
        </w:tc>
        <w:tc>
          <w:tcPr>
            <w:tcW w:w="262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设备名称</w:t>
            </w:r>
          </w:p>
        </w:tc>
        <w:tc>
          <w:tcPr>
            <w:tcW w:w="941"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数量及单位</w:t>
            </w:r>
          </w:p>
        </w:tc>
        <w:tc>
          <w:tcPr>
            <w:tcW w:w="1981"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限价</w:t>
            </w:r>
          </w:p>
          <w:p>
            <w:pPr>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（元）</w:t>
            </w:r>
          </w:p>
        </w:tc>
        <w:tc>
          <w:tcPr>
            <w:tcW w:w="2350"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bookmarkStart w:id="0" w:name="_Hlk344477914"/>
            <w:r>
              <w:rPr>
                <w:rFonts w:hint="eastAsia" w:ascii="方正仿宋_GBK" w:hAnsi="宋体" w:eastAsia="方正仿宋_GBK" w:cs="宋体"/>
                <w:b/>
                <w:bCs/>
                <w:color w:val="auto"/>
                <w:kern w:val="0"/>
              </w:rPr>
              <w:t>1</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color w:val="auto"/>
                <w:kern w:val="0"/>
              </w:rPr>
            </w:pPr>
            <w:r>
              <w:rPr>
                <w:rFonts w:hint="eastAsia" w:ascii="方正仿宋_GBK" w:hAnsi="宋体" w:eastAsia="方正仿宋_GBK"/>
                <w:color w:val="auto"/>
                <w:sz w:val="28"/>
                <w:szCs w:val="28"/>
                <w:lang w:val="en-US" w:eastAsia="zh-CN"/>
              </w:rPr>
              <w:t>LED全彩显示屏（一）</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1</w:t>
            </w:r>
          </w:p>
        </w:tc>
        <w:tc>
          <w:tcPr>
            <w:tcW w:w="1981" w:type="dxa"/>
            <w:vMerge w:val="restart"/>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460000</w:t>
            </w:r>
          </w:p>
        </w:tc>
        <w:tc>
          <w:tcPr>
            <w:tcW w:w="2350" w:type="dxa"/>
            <w:vMerge w:val="restart"/>
            <w:tcBorders>
              <w:top w:val="single" w:color="auto" w:sz="4" w:space="0"/>
              <w:left w:val="single" w:color="auto" w:sz="4" w:space="0"/>
              <w:right w:val="single" w:color="auto" w:sz="4" w:space="0"/>
            </w:tcBorders>
            <w:vAlign w:val="center"/>
          </w:tcPr>
          <w:p>
            <w:pPr>
              <w:jc w:val="center"/>
              <w:rPr>
                <w:rFonts w:ascii="方正仿宋_GBK" w:hAnsi="宋体" w:eastAsia="方正仿宋_GBK"/>
                <w:b/>
                <w:color w:val="auto"/>
                <w:szCs w:val="21"/>
              </w:rPr>
            </w:pPr>
            <w:r>
              <w:rPr>
                <w:rFonts w:hint="eastAsia" w:ascii="方正仿宋_GBK" w:hAnsi="宋体" w:eastAsia="方正仿宋_GBK"/>
                <w:b/>
                <w:color w:val="auto"/>
                <w:szCs w:val="21"/>
              </w:rPr>
              <w:t>本分包产品须为中国大陆境内生产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atLeast"/>
          <w:jc w:val="center"/>
        </w:trPr>
        <w:tc>
          <w:tcPr>
            <w:tcW w:w="616"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b/>
                <w:bCs/>
                <w:color w:val="auto"/>
                <w:kern w:val="0"/>
                <w:lang w:val="en-US" w:eastAsia="zh-CN"/>
              </w:rPr>
            </w:pPr>
            <w:r>
              <w:rPr>
                <w:rFonts w:hint="eastAsia" w:ascii="方正仿宋_GBK" w:hAnsi="宋体" w:eastAsia="方正仿宋_GBK" w:cs="宋体"/>
                <w:b/>
                <w:bCs/>
                <w:color w:val="auto"/>
                <w:kern w:val="0"/>
                <w:lang w:val="en-US" w:eastAsia="zh-CN"/>
              </w:rPr>
              <w:t>2</w:t>
            </w:r>
          </w:p>
        </w:tc>
        <w:tc>
          <w:tcPr>
            <w:tcW w:w="2624"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LED全彩显示屏（二）</w:t>
            </w:r>
          </w:p>
        </w:tc>
        <w:tc>
          <w:tcPr>
            <w:tcW w:w="941"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1</w:t>
            </w:r>
          </w:p>
        </w:tc>
        <w:tc>
          <w:tcPr>
            <w:tcW w:w="1981" w:type="dxa"/>
            <w:vMerge w:val="continue"/>
            <w:tcBorders>
              <w:left w:val="single" w:color="auto" w:sz="4" w:space="0"/>
              <w:right w:val="single" w:color="auto" w:sz="4" w:space="0"/>
            </w:tcBorders>
            <w:vAlign w:val="center"/>
          </w:tcPr>
          <w:p>
            <w:pPr>
              <w:widowControl/>
              <w:jc w:val="center"/>
              <w:rPr>
                <w:rFonts w:ascii="方正仿宋_GBK" w:hAnsi="宋体" w:eastAsia="方正仿宋_GBK" w:cs="宋体"/>
                <w:color w:val="auto"/>
                <w:kern w:val="0"/>
              </w:rPr>
            </w:pPr>
          </w:p>
        </w:tc>
        <w:tc>
          <w:tcPr>
            <w:tcW w:w="2350" w:type="dxa"/>
            <w:vMerge w:val="continue"/>
            <w:tcBorders>
              <w:left w:val="single" w:color="auto" w:sz="4" w:space="0"/>
              <w:right w:val="single" w:color="auto" w:sz="4" w:space="0"/>
            </w:tcBorders>
            <w:vAlign w:val="center"/>
          </w:tcPr>
          <w:p>
            <w:pPr>
              <w:jc w:val="center"/>
              <w:rPr>
                <w:rFonts w:hint="eastAsia" w:ascii="方正仿宋_GBK" w:hAnsi="宋体" w:eastAsia="方正仿宋_GBK"/>
                <w:b/>
                <w:color w:val="auto"/>
                <w:szCs w:val="21"/>
              </w:rPr>
            </w:pPr>
          </w:p>
        </w:tc>
      </w:tr>
      <w:bookmarkEnd w:id="0"/>
    </w:tbl>
    <w:p>
      <w:pPr>
        <w:snapToGrid w:val="0"/>
        <w:spacing w:line="400" w:lineRule="exact"/>
        <w:ind w:firstLine="560" w:firstLineChars="200"/>
        <w:rPr>
          <w:rFonts w:ascii="方正仿宋_GBK" w:hAnsi="宋体" w:eastAsia="方正仿宋_GBK"/>
          <w:color w:val="auto"/>
          <w:sz w:val="28"/>
          <w:szCs w:val="28"/>
        </w:rPr>
      </w:pPr>
    </w:p>
    <w:p>
      <w:pPr>
        <w:snapToGrid w:val="0"/>
        <w:spacing w:line="400" w:lineRule="exact"/>
        <w:ind w:firstLine="560" w:firstLineChars="200"/>
        <w:rPr>
          <w:rFonts w:ascii="方正黑体_GBK" w:hAnsi="宋体" w:eastAsia="方正黑体_GBK"/>
          <w:color w:val="auto"/>
          <w:sz w:val="28"/>
          <w:szCs w:val="28"/>
        </w:rPr>
      </w:pPr>
      <w:r>
        <w:rPr>
          <w:rFonts w:hint="eastAsia" w:ascii="方正黑体_GBK" w:hAnsi="宋体" w:eastAsia="方正黑体_GBK"/>
          <w:color w:val="auto"/>
          <w:sz w:val="28"/>
          <w:szCs w:val="28"/>
        </w:rPr>
        <w:t>二、供应商要求</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（一）一般资格条件</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1.具有独立承担民事责任的能力；</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2.具有良好的商业信誉和健全的财务会计制度；</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3.具有履行合同所必需的设备和专业技术能力；</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4.有依法缴纳税收和社会保障资金的良好记录；</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5.参加政府采购活动前三年内，在经营活动中没有重大违法记录；</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6.法律、行政法规规定的其他条件。</w:t>
      </w:r>
    </w:p>
    <w:p>
      <w:pPr>
        <w:snapToGrid w:val="0"/>
        <w:spacing w:line="380" w:lineRule="exact"/>
        <w:ind w:firstLine="420" w:firstLineChars="150"/>
        <w:rPr>
          <w:rFonts w:ascii="方正仿宋_GBK" w:hAnsi="宋体" w:eastAsia="方正仿宋_GBK"/>
          <w:color w:val="auto"/>
          <w:sz w:val="28"/>
          <w:szCs w:val="28"/>
        </w:rPr>
      </w:pPr>
      <w:r>
        <w:rPr>
          <w:rFonts w:ascii="方正仿宋_GBK" w:hAnsi="宋体" w:eastAsia="方正仿宋_GBK"/>
          <w:color w:val="auto"/>
          <w:sz w:val="28"/>
          <w:szCs w:val="28"/>
        </w:rPr>
        <w:t>（二）特定资格条件</w:t>
      </w:r>
    </w:p>
    <w:p>
      <w:pPr>
        <w:snapToGrid w:val="0"/>
        <w:spacing w:line="400" w:lineRule="exact"/>
        <w:ind w:firstLine="560" w:firstLineChars="200"/>
        <w:rPr>
          <w:rFonts w:hint="eastAsia" w:ascii="方正仿宋_GBK" w:hAnsi="宋体" w:eastAsia="方正仿宋_GBK"/>
          <w:color w:val="auto"/>
          <w:sz w:val="28"/>
          <w:szCs w:val="28"/>
          <w:lang w:eastAsia="zh-CN"/>
        </w:rPr>
      </w:pPr>
      <w:r>
        <w:rPr>
          <w:rFonts w:hint="eastAsia" w:ascii="方正仿宋_GBK" w:hAnsi="宋体" w:eastAsia="方正仿宋_GBK"/>
          <w:color w:val="auto"/>
          <w:sz w:val="28"/>
          <w:szCs w:val="28"/>
          <w:lang w:eastAsia="zh-CN"/>
        </w:rPr>
        <w:t>无</w:t>
      </w:r>
    </w:p>
    <w:p>
      <w:pPr>
        <w:snapToGrid w:val="0"/>
        <w:spacing w:line="400" w:lineRule="exact"/>
        <w:ind w:firstLine="560" w:firstLineChars="200"/>
        <w:rPr>
          <w:rFonts w:hint="eastAsia" w:ascii="方正黑体_GBK" w:hAnsi="宋体" w:eastAsia="方正黑体_GBK"/>
          <w:color w:val="auto"/>
          <w:sz w:val="28"/>
          <w:szCs w:val="28"/>
          <w:lang w:eastAsia="zh-CN"/>
        </w:rPr>
      </w:pPr>
      <w:r>
        <w:rPr>
          <w:rFonts w:hint="eastAsia" w:ascii="方正黑体_GBK" w:hAnsi="宋体" w:eastAsia="方正黑体_GBK"/>
          <w:color w:val="auto"/>
          <w:sz w:val="28"/>
          <w:szCs w:val="28"/>
        </w:rPr>
        <w:t>三、响应文件递交</w:t>
      </w:r>
      <w:r>
        <w:rPr>
          <w:rFonts w:hint="eastAsia" w:ascii="方正黑体_GBK" w:hAnsi="宋体" w:eastAsia="方正黑体_GBK"/>
          <w:color w:val="auto"/>
          <w:sz w:val="28"/>
          <w:szCs w:val="28"/>
          <w:lang w:eastAsia="zh-CN"/>
        </w:rPr>
        <w:t>及评审有关说明</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响应文件递交开始时间</w:t>
      </w:r>
      <w:r>
        <w:rPr>
          <w:rFonts w:hint="eastAsia" w:ascii="宋体" w:hAnsi="宋体"/>
          <w:color w:val="auto"/>
          <w:sz w:val="24"/>
        </w:rPr>
        <w:t>：202</w:t>
      </w:r>
      <w:r>
        <w:rPr>
          <w:rFonts w:hint="eastAsia" w:ascii="宋体" w:hAnsi="宋体"/>
          <w:color w:val="auto"/>
          <w:sz w:val="24"/>
          <w:lang w:val="en-US" w:eastAsia="zh-CN"/>
        </w:rPr>
        <w:t>1</w:t>
      </w:r>
      <w:r>
        <w:rPr>
          <w:rFonts w:hint="eastAsia" w:ascii="宋体" w:hAnsi="宋体"/>
          <w:color w:val="auto"/>
          <w:sz w:val="24"/>
        </w:rPr>
        <w:t>年</w:t>
      </w:r>
      <w:r>
        <w:rPr>
          <w:rFonts w:hint="eastAsia" w:ascii="宋体" w:hAnsi="宋体"/>
          <w:color w:val="auto"/>
          <w:sz w:val="24"/>
          <w:lang w:val="en-US" w:eastAsia="zh-CN"/>
        </w:rPr>
        <w:t>4</w:t>
      </w:r>
      <w:r>
        <w:rPr>
          <w:rFonts w:hint="eastAsia" w:ascii="宋体" w:hAnsi="宋体"/>
          <w:color w:val="auto"/>
          <w:sz w:val="24"/>
        </w:rPr>
        <w:t>月</w:t>
      </w:r>
      <w:r>
        <w:rPr>
          <w:rFonts w:hint="eastAsia" w:ascii="宋体" w:hAnsi="宋体"/>
          <w:color w:val="auto"/>
          <w:sz w:val="24"/>
          <w:lang w:val="en-US" w:eastAsia="zh-CN"/>
        </w:rPr>
        <w:t>30</w:t>
      </w:r>
      <w:r>
        <w:rPr>
          <w:rFonts w:hint="eastAsia" w:ascii="宋体" w:hAnsi="宋体"/>
          <w:color w:val="auto"/>
          <w:sz w:val="24"/>
        </w:rPr>
        <w:t>日北京时间</w:t>
      </w: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eastAsia="zh-CN"/>
        </w:rPr>
        <w:t>响应文件递交截止时间</w:t>
      </w:r>
      <w:r>
        <w:rPr>
          <w:rFonts w:hint="eastAsia" w:ascii="宋体" w:hAnsi="宋体"/>
          <w:color w:val="auto"/>
          <w:sz w:val="24"/>
        </w:rPr>
        <w:t>：202</w:t>
      </w:r>
      <w:r>
        <w:rPr>
          <w:rFonts w:hint="eastAsia" w:ascii="宋体" w:hAnsi="宋体"/>
          <w:color w:val="auto"/>
          <w:sz w:val="24"/>
          <w:lang w:val="en-US" w:eastAsia="zh-CN"/>
        </w:rPr>
        <w:t>1</w:t>
      </w:r>
      <w:r>
        <w:rPr>
          <w:rFonts w:hint="eastAsia" w:ascii="宋体" w:hAnsi="宋体"/>
          <w:color w:val="auto"/>
          <w:sz w:val="24"/>
        </w:rPr>
        <w:t>年</w:t>
      </w:r>
      <w:r>
        <w:rPr>
          <w:rFonts w:hint="eastAsia" w:ascii="宋体" w:hAnsi="宋体"/>
          <w:color w:val="auto"/>
          <w:sz w:val="24"/>
          <w:lang w:val="en-US" w:eastAsia="zh-CN"/>
        </w:rPr>
        <w:t>4</w:t>
      </w:r>
      <w:r>
        <w:rPr>
          <w:rFonts w:hint="eastAsia" w:ascii="宋体" w:hAnsi="宋体"/>
          <w:color w:val="auto"/>
          <w:sz w:val="24"/>
        </w:rPr>
        <w:t>月</w:t>
      </w:r>
      <w:r>
        <w:rPr>
          <w:rFonts w:hint="eastAsia" w:ascii="宋体" w:hAnsi="宋体"/>
          <w:color w:val="auto"/>
          <w:sz w:val="24"/>
          <w:lang w:val="en-US" w:eastAsia="zh-CN"/>
        </w:rPr>
        <w:t>30</w:t>
      </w:r>
      <w:r>
        <w:rPr>
          <w:rFonts w:hint="eastAsia" w:ascii="宋体" w:hAnsi="宋体"/>
          <w:color w:val="auto"/>
          <w:sz w:val="24"/>
        </w:rPr>
        <w:t>日北京时间</w:t>
      </w:r>
      <w:r>
        <w:rPr>
          <w:rFonts w:hint="eastAsia" w:ascii="宋体" w:hAnsi="宋体"/>
          <w:color w:val="auto"/>
          <w:sz w:val="24"/>
          <w:lang w:val="en-US" w:eastAsia="zh-CN"/>
        </w:rPr>
        <w:t>9：00</w:t>
      </w:r>
    </w:p>
    <w:p>
      <w:pPr>
        <w:spacing w:line="36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响应文件递交地址：重庆市荣昌区人民医院采购办三（原老保健院二楼）</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联系电话：023-46331363</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评审时间：</w:t>
      </w:r>
      <w:r>
        <w:rPr>
          <w:rFonts w:hint="eastAsia" w:ascii="宋体" w:hAnsi="宋体"/>
          <w:color w:val="auto"/>
          <w:sz w:val="24"/>
        </w:rPr>
        <w:t>202</w:t>
      </w:r>
      <w:r>
        <w:rPr>
          <w:rFonts w:hint="eastAsia" w:ascii="宋体" w:hAnsi="宋体"/>
          <w:color w:val="auto"/>
          <w:sz w:val="24"/>
          <w:lang w:val="en-US" w:eastAsia="zh-CN"/>
        </w:rPr>
        <w:t>1</w:t>
      </w:r>
      <w:r>
        <w:rPr>
          <w:rFonts w:hint="eastAsia" w:ascii="宋体" w:hAnsi="宋体"/>
          <w:color w:val="auto"/>
          <w:sz w:val="24"/>
        </w:rPr>
        <w:t>年</w:t>
      </w:r>
      <w:r>
        <w:rPr>
          <w:rFonts w:hint="eastAsia" w:ascii="宋体" w:hAnsi="宋体"/>
          <w:color w:val="auto"/>
          <w:sz w:val="24"/>
          <w:lang w:val="en-US" w:eastAsia="zh-CN"/>
        </w:rPr>
        <w:t>4</w:t>
      </w:r>
      <w:r>
        <w:rPr>
          <w:rFonts w:hint="eastAsia" w:ascii="宋体" w:hAnsi="宋体"/>
          <w:color w:val="auto"/>
          <w:sz w:val="24"/>
        </w:rPr>
        <w:t>月</w:t>
      </w:r>
      <w:r>
        <w:rPr>
          <w:rFonts w:hint="eastAsia" w:ascii="宋体" w:hAnsi="宋体"/>
          <w:color w:val="auto"/>
          <w:sz w:val="24"/>
          <w:lang w:val="en-US" w:eastAsia="zh-CN"/>
        </w:rPr>
        <w:t>30</w:t>
      </w:r>
      <w:r>
        <w:rPr>
          <w:rFonts w:hint="eastAsia" w:ascii="宋体" w:hAnsi="宋体"/>
          <w:color w:val="auto"/>
          <w:sz w:val="24"/>
        </w:rPr>
        <w:t>日北京时间</w:t>
      </w:r>
      <w:r>
        <w:rPr>
          <w:rFonts w:hint="eastAsia" w:ascii="宋体" w:hAnsi="宋体"/>
          <w:color w:val="auto"/>
          <w:sz w:val="24"/>
          <w:lang w:val="en-US" w:eastAsia="zh-CN"/>
        </w:rPr>
        <w:t>9：00</w:t>
      </w:r>
    </w:p>
    <w:p>
      <w:pPr>
        <w:spacing w:line="560" w:lineRule="exact"/>
        <w:ind w:firstLine="560" w:firstLineChars="200"/>
        <w:rPr>
          <w:color w:val="auto"/>
          <w:sz w:val="28"/>
          <w:szCs w:val="28"/>
          <w:u w:val="single"/>
        </w:rPr>
      </w:pPr>
      <w:r>
        <w:rPr>
          <w:rFonts w:hint="eastAsia"/>
          <w:color w:val="auto"/>
          <w:sz w:val="28"/>
          <w:szCs w:val="28"/>
          <w:u w:val="single"/>
        </w:rPr>
        <w:t>四、评标方式</w:t>
      </w:r>
      <w:bookmarkStart w:id="33" w:name="_GoBack"/>
      <w:bookmarkEnd w:id="33"/>
    </w:p>
    <w:p>
      <w:pPr>
        <w:spacing w:line="560" w:lineRule="exact"/>
        <w:ind w:firstLine="560" w:firstLineChars="200"/>
        <w:rPr>
          <w:color w:val="auto"/>
          <w:sz w:val="28"/>
          <w:szCs w:val="28"/>
          <w:u w:val="single"/>
        </w:rPr>
      </w:pPr>
      <w:r>
        <w:rPr>
          <w:rFonts w:hint="eastAsia"/>
          <w:color w:val="auto"/>
          <w:sz w:val="28"/>
          <w:szCs w:val="28"/>
          <w:u w:val="single"/>
        </w:rPr>
        <w:t>最低价评标法，经评审符合要求的最低报价供应商为成交供应商。</w:t>
      </w:r>
    </w:p>
    <w:p>
      <w:pPr>
        <w:snapToGrid w:val="0"/>
        <w:spacing w:line="400" w:lineRule="exact"/>
        <w:ind w:firstLine="560" w:firstLineChars="200"/>
        <w:rPr>
          <w:rFonts w:ascii="方正黑体_GBK" w:hAnsi="宋体" w:eastAsia="方正黑体_GBK"/>
          <w:sz w:val="28"/>
          <w:szCs w:val="28"/>
        </w:rPr>
      </w:pPr>
      <w:r>
        <w:rPr>
          <w:rFonts w:hint="eastAsia" w:ascii="方正黑体_GBK" w:hAnsi="宋体" w:eastAsia="方正黑体_GBK"/>
          <w:sz w:val="28"/>
          <w:szCs w:val="28"/>
        </w:rPr>
        <w:t>五、项目参数（必须全部满足）</w:t>
      </w:r>
    </w:p>
    <w:p>
      <w:pPr>
        <w:spacing w:line="360" w:lineRule="auto"/>
        <w:rPr>
          <w:rFonts w:hint="default" w:eastAsiaTheme="minorEastAsia"/>
          <w:b/>
          <w:bCs/>
          <w:lang w:val="en-US" w:eastAsia="zh-CN"/>
        </w:rPr>
      </w:pPr>
      <w:r>
        <w:rPr>
          <w:rFonts w:hint="eastAsia"/>
          <w:b/>
          <w:bCs/>
          <w:lang w:val="en-US" w:eastAsia="zh-CN"/>
        </w:rPr>
        <w:t>（一）Led屏一：</w:t>
      </w:r>
    </w:p>
    <w:p>
      <w:pPr>
        <w:spacing w:line="360" w:lineRule="auto"/>
        <w:rPr>
          <w:rFonts w:hint="eastAsia"/>
          <w:lang w:val="en-US" w:eastAsia="zh-CN"/>
        </w:rPr>
      </w:pPr>
      <w:r>
        <w:rPr>
          <w:rFonts w:hint="eastAsia"/>
          <w:b/>
          <w:bCs/>
          <w:lang w:val="en-US" w:eastAsia="zh-CN"/>
        </w:rPr>
        <w:t>屏幕：</w:t>
      </w:r>
    </w:p>
    <w:p>
      <w:pPr>
        <w:spacing w:line="360" w:lineRule="auto"/>
        <w:rPr>
          <w:rFonts w:hint="eastAsia"/>
        </w:rPr>
      </w:pPr>
      <w:r>
        <w:rPr>
          <w:rFonts w:hint="eastAsia"/>
        </w:rPr>
        <w:t>1.像素间距：2.5mm</w:t>
      </w:r>
    </w:p>
    <w:p>
      <w:pPr>
        <w:spacing w:line="360" w:lineRule="auto"/>
        <w:rPr>
          <w:rFonts w:hint="eastAsia"/>
        </w:rPr>
      </w:pPr>
      <w:r>
        <w:rPr>
          <w:rFonts w:hint="eastAsia"/>
        </w:rPr>
        <w:t>2.模组尺寸（W×H）：320*160</w:t>
      </w:r>
    </w:p>
    <w:p>
      <w:pPr>
        <w:spacing w:line="360" w:lineRule="auto"/>
        <w:rPr>
          <w:rFonts w:hint="eastAsia"/>
        </w:rPr>
      </w:pPr>
      <w:r>
        <w:rPr>
          <w:rFonts w:hint="eastAsia"/>
        </w:rPr>
        <w:t>3.亮度：≥600</w:t>
      </w:r>
    </w:p>
    <w:p>
      <w:pPr>
        <w:spacing w:line="360" w:lineRule="auto"/>
        <w:rPr>
          <w:rFonts w:hint="eastAsia"/>
        </w:rPr>
      </w:pPr>
      <w:r>
        <w:rPr>
          <w:rFonts w:hint="eastAsia"/>
        </w:rPr>
        <w:t>4.对比度：≥6000:1</w:t>
      </w:r>
    </w:p>
    <w:p>
      <w:pPr>
        <w:spacing w:line="360" w:lineRule="auto"/>
        <w:rPr>
          <w:rFonts w:hint="eastAsia"/>
        </w:rPr>
      </w:pPr>
      <w:r>
        <w:rPr>
          <w:rFonts w:hint="eastAsia"/>
        </w:rPr>
        <w:t>5.可视角：水平：≥169°，垂直：≥165°</w:t>
      </w:r>
    </w:p>
    <w:p>
      <w:pPr>
        <w:spacing w:line="360" w:lineRule="auto"/>
        <w:rPr>
          <w:rFonts w:hint="eastAsia"/>
        </w:rPr>
      </w:pPr>
      <w:r>
        <w:rPr>
          <w:rFonts w:hint="eastAsia"/>
        </w:rPr>
        <w:t>6.亮度均匀：≥98.7%</w:t>
      </w:r>
    </w:p>
    <w:p>
      <w:pPr>
        <w:spacing w:line="360" w:lineRule="auto"/>
        <w:rPr>
          <w:rFonts w:hint="eastAsia"/>
        </w:rPr>
      </w:pPr>
      <w:r>
        <w:rPr>
          <w:rFonts w:hint="eastAsia"/>
        </w:rPr>
        <w:t>7.刷新率：≥384</w:t>
      </w:r>
      <w:r>
        <w:rPr>
          <w:rFonts w:hint="eastAsia"/>
          <w:lang w:val="en-US" w:eastAsia="zh-CN"/>
        </w:rPr>
        <w:t>0</w:t>
      </w:r>
      <w:r>
        <w:rPr>
          <w:rFonts w:hint="eastAsia"/>
        </w:rPr>
        <w:t>Hz</w:t>
      </w:r>
    </w:p>
    <w:p>
      <w:pPr>
        <w:spacing w:line="360" w:lineRule="auto"/>
        <w:rPr>
          <w:rFonts w:hint="eastAsia"/>
        </w:rPr>
      </w:pPr>
      <w:r>
        <w:rPr>
          <w:rFonts w:hint="eastAsia"/>
        </w:rPr>
        <w:t>8.驱动方式：恒流驱动32S</w:t>
      </w:r>
    </w:p>
    <w:p>
      <w:pPr>
        <w:spacing w:line="360" w:lineRule="auto"/>
        <w:rPr>
          <w:rFonts w:hint="eastAsia"/>
        </w:rPr>
      </w:pPr>
      <w:r>
        <w:rPr>
          <w:rFonts w:hint="eastAsia"/>
        </w:rPr>
        <w:t>9.发光点中心距偏差：＜0.16%</w:t>
      </w:r>
    </w:p>
    <w:p>
      <w:pPr>
        <w:spacing w:line="360" w:lineRule="auto"/>
        <w:rPr>
          <w:rFonts w:hint="eastAsia"/>
        </w:rPr>
      </w:pPr>
      <w:r>
        <w:rPr>
          <w:rFonts w:hint="eastAsia"/>
        </w:rPr>
        <w:t>10.平整度：≤0.13</w:t>
      </w:r>
    </w:p>
    <w:p>
      <w:pPr>
        <w:spacing w:line="360" w:lineRule="auto"/>
        <w:rPr>
          <w:rFonts w:hint="eastAsia"/>
        </w:rPr>
      </w:pPr>
      <w:r>
        <w:rPr>
          <w:rFonts w:hint="eastAsia"/>
        </w:rPr>
        <w:t>11.像素失控率：≤0.00001</w:t>
      </w:r>
    </w:p>
    <w:p>
      <w:pPr>
        <w:spacing w:line="360" w:lineRule="auto"/>
        <w:rPr>
          <w:rFonts w:hint="eastAsia"/>
        </w:rPr>
      </w:pPr>
      <w:r>
        <w:rPr>
          <w:rFonts w:hint="eastAsia"/>
        </w:rPr>
        <w:t>12.色域覆盖率：≥120%</w:t>
      </w:r>
    </w:p>
    <w:p>
      <w:pPr>
        <w:spacing w:line="360" w:lineRule="auto"/>
        <w:rPr>
          <w:rFonts w:hint="eastAsia"/>
        </w:rPr>
      </w:pPr>
      <w:r>
        <w:rPr>
          <w:rFonts w:hint="eastAsia"/>
        </w:rPr>
        <w:t>13.单点亮度校正：具有单点亮度校正功能</w:t>
      </w:r>
    </w:p>
    <w:p>
      <w:pPr>
        <w:spacing w:line="360" w:lineRule="auto"/>
        <w:rPr>
          <w:rFonts w:hint="eastAsia"/>
        </w:rPr>
      </w:pPr>
      <w:r>
        <w:rPr>
          <w:rFonts w:hint="eastAsia"/>
        </w:rPr>
        <w:t>14.模组机械强度：模组机械强度：5MP</w:t>
      </w:r>
    </w:p>
    <w:p>
      <w:pPr>
        <w:spacing w:line="360" w:lineRule="auto"/>
        <w:rPr>
          <w:rFonts w:hint="eastAsia"/>
        </w:rPr>
      </w:pPr>
      <w:r>
        <w:rPr>
          <w:rFonts w:hint="eastAsia"/>
        </w:rPr>
        <w:t>15.接口：模组电源接口采用4P接插头，免工具维护，同时有防呆设计，预防接错电源线短路而导致的烧毁模组行为；采用集成HUB接收卡控制，支持通讯状态监测</w:t>
      </w:r>
    </w:p>
    <w:p>
      <w:pPr>
        <w:spacing w:line="360" w:lineRule="auto"/>
        <w:rPr>
          <w:rFonts w:hint="eastAsia"/>
        </w:rPr>
      </w:pPr>
      <w:r>
        <w:rPr>
          <w:rFonts w:hint="eastAsia"/>
        </w:rPr>
        <w:t>16.软件亮、暗线功能：软件具备一键调节亮、暗线功能</w:t>
      </w:r>
    </w:p>
    <w:p>
      <w:pPr>
        <w:spacing w:line="360" w:lineRule="auto"/>
        <w:rPr>
          <w:rFonts w:hint="eastAsia"/>
        </w:rPr>
      </w:pPr>
      <w:r>
        <w:rPr>
          <w:rFonts w:hint="eastAsia"/>
        </w:rPr>
        <w:t>17.电源系统：冗余备份，支持双电网供电，当其中一路交流电网跳闸后，另外一路电闸继续供电，实现不间断供电，支持热备份，当其中一块电源继续工作，从而实现不间断供电</w:t>
      </w:r>
    </w:p>
    <w:p>
      <w:pPr>
        <w:spacing w:line="360" w:lineRule="auto"/>
        <w:rPr>
          <w:rFonts w:hint="eastAsia"/>
        </w:rPr>
      </w:pPr>
      <w:r>
        <w:rPr>
          <w:rFonts w:hint="eastAsia"/>
        </w:rPr>
        <w:t>18.故障智能自查诊断及排查：具备故障自诊断及排查功能</w:t>
      </w:r>
    </w:p>
    <w:p>
      <w:pPr>
        <w:spacing w:line="360" w:lineRule="auto"/>
        <w:rPr>
          <w:rFonts w:hint="eastAsia"/>
        </w:rPr>
      </w:pPr>
      <w:r>
        <w:rPr>
          <w:rFonts w:hint="eastAsia"/>
        </w:rPr>
        <w:t>19.智能节电：带有智能（黑屏）节电功能，开启智能节电功能比没有开启节能40%以上</w:t>
      </w:r>
    </w:p>
    <w:p>
      <w:pPr>
        <w:spacing w:line="360" w:lineRule="auto"/>
        <w:rPr>
          <w:rFonts w:hint="eastAsia"/>
        </w:rPr>
      </w:pPr>
      <w:r>
        <w:rPr>
          <w:rFonts w:hint="eastAsia"/>
        </w:rPr>
        <w:t>20.图像处理：图像有降噪、增强、运动补偿、色坐标变换处理、钝化处理、无几何失真和非线性失真现象、消鬼影拖尾，无“毛毛虫”“鬼影”跟随现象</w:t>
      </w:r>
    </w:p>
    <w:p>
      <w:pPr>
        <w:spacing w:line="360" w:lineRule="auto"/>
        <w:rPr>
          <w:rFonts w:hint="eastAsia"/>
        </w:rPr>
      </w:pPr>
      <w:r>
        <w:rPr>
          <w:rFonts w:hint="eastAsia"/>
        </w:rPr>
        <w:t>21.软件功能：①LED显示屏可实时监控显示屏工作状态，具有故障自动告警功能，发送故障立即发消息到指定邮箱，及时处理。②LED显示屏具有多点测温系统，均衡散热，防止局部温度过高造成色彩飘移，并提高显示屏寿命。③LED显示屏具有电源温度控制系统，提供电源实时温度监控，超出设定温度自动报警，防止过温失效。</w:t>
      </w:r>
    </w:p>
    <w:p>
      <w:pPr>
        <w:spacing w:line="360" w:lineRule="auto"/>
        <w:rPr>
          <w:rFonts w:hint="eastAsia"/>
        </w:rPr>
      </w:pPr>
      <w:r>
        <w:rPr>
          <w:rFonts w:hint="eastAsia"/>
        </w:rPr>
        <w:t>22.抗电强度：U=1500VAC；T=60s，</w:t>
      </w:r>
    </w:p>
    <w:p>
      <w:pPr>
        <w:spacing w:line="360" w:lineRule="auto"/>
        <w:rPr>
          <w:rFonts w:hint="eastAsia"/>
        </w:rPr>
      </w:pPr>
      <w:r>
        <w:rPr>
          <w:rFonts w:hint="eastAsia"/>
        </w:rPr>
        <w:t>23.泄漏电流：I（漏）≤0.9mA</w:t>
      </w:r>
    </w:p>
    <w:p>
      <w:pPr>
        <w:spacing w:line="360" w:lineRule="auto"/>
        <w:rPr>
          <w:rFonts w:hint="eastAsia"/>
        </w:rPr>
      </w:pPr>
      <w:r>
        <w:rPr>
          <w:rFonts w:hint="eastAsia"/>
        </w:rPr>
        <w:t>24.保护技术：显示屏具有防潮、防尘、防腐蚀、防电磁干扰、防静电等功能，并具有过流、短路、过压、欠压保护等功能。</w:t>
      </w:r>
    </w:p>
    <w:p>
      <w:pPr>
        <w:spacing w:line="360" w:lineRule="auto"/>
        <w:rPr>
          <w:rFonts w:hint="eastAsia"/>
        </w:rPr>
      </w:pPr>
      <w:r>
        <w:rPr>
          <w:rFonts w:hint="eastAsia"/>
        </w:rPr>
        <w:t>25.工作噪音声压级：前方：6.3dB（A），后方：7.7dB（A）</w:t>
      </w:r>
    </w:p>
    <w:p>
      <w:pPr>
        <w:spacing w:line="360" w:lineRule="auto"/>
        <w:rPr>
          <w:rFonts w:hint="eastAsia"/>
        </w:rPr>
      </w:pPr>
      <w:r>
        <w:rPr>
          <w:rFonts w:hint="eastAsia"/>
        </w:rPr>
        <w:t>26.盐雾：符合10级要求</w:t>
      </w:r>
    </w:p>
    <w:p>
      <w:pPr>
        <w:spacing w:line="360" w:lineRule="auto"/>
        <w:rPr>
          <w:rFonts w:hint="eastAsia"/>
        </w:rPr>
      </w:pPr>
      <w:r>
        <w:rPr>
          <w:rFonts w:hint="eastAsia"/>
        </w:rPr>
        <w:t>27.阻燃（防火）：PCB板阻燃等级达到UL94 V-0级</w:t>
      </w:r>
    </w:p>
    <w:p>
      <w:pPr>
        <w:spacing w:line="360" w:lineRule="auto"/>
        <w:rPr>
          <w:rFonts w:hint="eastAsia"/>
        </w:rPr>
      </w:pPr>
      <w:r>
        <w:rPr>
          <w:rFonts w:hint="eastAsia"/>
        </w:rPr>
        <w:t>28.蓝光安全：无危害</w:t>
      </w:r>
    </w:p>
    <w:p>
      <w:pPr>
        <w:spacing w:line="360" w:lineRule="auto"/>
        <w:rPr>
          <w:rFonts w:hint="eastAsia"/>
        </w:rPr>
      </w:pPr>
      <w:r>
        <w:rPr>
          <w:rFonts w:hint="eastAsia"/>
        </w:rPr>
        <w:t>29.观看舒适度：人眼视觉舒适度（VIC0）”指数低于2.0,去除100%紫外线，消除80%摩尔纹</w:t>
      </w:r>
    </w:p>
    <w:p>
      <w:pPr>
        <w:spacing w:line="360" w:lineRule="auto"/>
        <w:rPr>
          <w:rFonts w:hint="eastAsia"/>
        </w:rPr>
      </w:pPr>
      <w:r>
        <w:rPr>
          <w:rFonts w:hint="eastAsia"/>
        </w:rPr>
        <w:t>30.抗紫外UV辐射：在温度：60℃。冷凝温度：50℃、24循环、288h。</w:t>
      </w:r>
    </w:p>
    <w:p>
      <w:pPr>
        <w:spacing w:line="360" w:lineRule="auto"/>
        <w:rPr>
          <w:rFonts w:hint="eastAsia"/>
        </w:rPr>
      </w:pPr>
      <w:r>
        <w:rPr>
          <w:rFonts w:hint="eastAsia"/>
          <w:lang w:val="en-US" w:eastAsia="zh-CN"/>
        </w:rPr>
        <w:t>31.</w:t>
      </w:r>
      <w:r>
        <w:rPr>
          <w:rFonts w:hint="eastAsia"/>
        </w:rPr>
        <w:t>生产厂商通过3C，FCC认证</w:t>
      </w:r>
      <w:r>
        <w:rPr>
          <w:rFonts w:hint="eastAsia"/>
          <w:lang w:eastAsia="zh-CN"/>
        </w:rPr>
        <w:t>。</w:t>
      </w:r>
      <w:r>
        <w:rPr>
          <w:rFonts w:hint="eastAsia"/>
        </w:rPr>
        <w:t>（提供有效的证书复印件，加盖制造商公章）</w:t>
      </w:r>
      <w:r>
        <w:rPr>
          <w:rFonts w:hint="eastAsia"/>
          <w:lang w:eastAsia="zh-CN"/>
        </w:rPr>
        <w:t>；</w:t>
      </w:r>
    </w:p>
    <w:p>
      <w:pPr>
        <w:spacing w:line="360" w:lineRule="auto"/>
        <w:rPr>
          <w:rFonts w:hint="eastAsia"/>
        </w:rPr>
      </w:pPr>
      <w:r>
        <w:rPr>
          <w:rFonts w:hint="eastAsia"/>
          <w:lang w:val="en-US" w:eastAsia="zh-CN"/>
        </w:rPr>
        <w:t>32.</w:t>
      </w:r>
      <w:r>
        <w:rPr>
          <w:rFonts w:hint="eastAsia"/>
        </w:rPr>
        <w:t>生产厂商具具有GJB9001C-20</w:t>
      </w:r>
      <w:r>
        <w:rPr>
          <w:rFonts w:hint="eastAsia"/>
          <w:lang w:val="en-US" w:eastAsia="zh-CN"/>
        </w:rPr>
        <w:t>17</w:t>
      </w:r>
      <w:r>
        <w:rPr>
          <w:rFonts w:hint="eastAsia"/>
        </w:rPr>
        <w:t>国家军工管理体系证书。（提供相关证书复印件并加盖制造商公章）</w:t>
      </w:r>
      <w:r>
        <w:rPr>
          <w:rFonts w:hint="eastAsia"/>
          <w:lang w:eastAsia="zh-CN"/>
        </w:rPr>
        <w:t>；</w:t>
      </w:r>
    </w:p>
    <w:p>
      <w:pPr>
        <w:spacing w:line="360" w:lineRule="auto"/>
        <w:rPr>
          <w:rFonts w:hint="eastAsia"/>
        </w:rPr>
      </w:pPr>
      <w:r>
        <w:rPr>
          <w:rFonts w:hint="eastAsia"/>
          <w:lang w:val="en-US" w:eastAsia="zh-CN"/>
        </w:rPr>
        <w:t>33.提供LED显示屏厂家5星级售后服务认证证书。</w:t>
      </w:r>
      <w:r>
        <w:rPr>
          <w:rFonts w:hint="eastAsia"/>
        </w:rPr>
        <w:t>（提供相关证书复印件并加盖制造商公章）</w:t>
      </w:r>
      <w:r>
        <w:rPr>
          <w:rFonts w:hint="eastAsia"/>
          <w:lang w:eastAsia="zh-CN"/>
        </w:rPr>
        <w:t>；</w:t>
      </w:r>
    </w:p>
    <w:p>
      <w:pPr>
        <w:spacing w:line="360" w:lineRule="auto"/>
        <w:rPr>
          <w:rFonts w:hint="eastAsia"/>
        </w:rPr>
      </w:pPr>
      <w:r>
        <w:rPr>
          <w:rFonts w:hint="eastAsia"/>
          <w:lang w:val="en-US" w:eastAsia="zh-CN"/>
        </w:rPr>
        <w:t>34.</w:t>
      </w:r>
      <w:r>
        <w:rPr>
          <w:rFonts w:hint="eastAsia"/>
        </w:rPr>
        <w:t>提供第三方出具的该款产品防护等级实验检测报告复印件加盖所投产品制造商鲜章</w:t>
      </w:r>
      <w:r>
        <w:rPr>
          <w:rFonts w:hint="eastAsia"/>
          <w:lang w:eastAsia="zh-CN"/>
        </w:rPr>
        <w:t>；</w:t>
      </w:r>
    </w:p>
    <w:p>
      <w:pPr>
        <w:spacing w:line="360" w:lineRule="auto"/>
        <w:rPr>
          <w:rFonts w:hint="eastAsia"/>
        </w:rPr>
      </w:pPr>
      <w:r>
        <w:rPr>
          <w:rFonts w:hint="eastAsia"/>
          <w:lang w:val="en-US" w:eastAsia="zh-CN"/>
        </w:rPr>
        <w:t>34.</w:t>
      </w:r>
      <w:r>
        <w:rPr>
          <w:rFonts w:hint="eastAsia"/>
        </w:rPr>
        <w:t>为了产品安全可靠，获得国家机构联合认定为国家级认定企业技术中心</w:t>
      </w:r>
      <w:r>
        <w:rPr>
          <w:rFonts w:hint="eastAsia"/>
          <w:lang w:val="en-US" w:eastAsia="zh-CN"/>
        </w:rPr>
        <w:t>文件；</w:t>
      </w:r>
    </w:p>
    <w:p>
      <w:pPr>
        <w:spacing w:line="360" w:lineRule="auto"/>
        <w:rPr>
          <w:rFonts w:hint="eastAsia"/>
        </w:rPr>
      </w:pPr>
      <w:r>
        <w:rPr>
          <w:rFonts w:hint="eastAsia"/>
          <w:lang w:val="en-US" w:eastAsia="zh-CN"/>
        </w:rPr>
        <w:t>36.</w:t>
      </w:r>
      <w:r>
        <w:rPr>
          <w:rFonts w:hint="eastAsia"/>
        </w:rPr>
        <w:t>为确保供货产品质量满足招标文件的技术要求，并保障设备的后期维护，各投标人需取得生以上1-3</w:t>
      </w:r>
      <w:r>
        <w:rPr>
          <w:rFonts w:hint="eastAsia"/>
          <w:lang w:val="en-US" w:eastAsia="zh-CN"/>
        </w:rPr>
        <w:t>6</w:t>
      </w:r>
      <w:r>
        <w:rPr>
          <w:rFonts w:hint="eastAsia"/>
        </w:rPr>
        <w:t>提供相应第三方检测机构出具的产品性能检测报告。且参数满足或优于以上参数，提供厂家授权书和售后服务承诺函原件加盖厂家鲜章。</w:t>
      </w:r>
    </w:p>
    <w:p>
      <w:pPr>
        <w:spacing w:line="360" w:lineRule="auto"/>
        <w:rPr>
          <w:rFonts w:hint="eastAsia"/>
          <w:b/>
          <w:bCs/>
          <w:lang w:val="en-US" w:eastAsia="zh-CN"/>
        </w:rPr>
      </w:pPr>
      <w:r>
        <w:rPr>
          <w:rFonts w:hint="eastAsia"/>
          <w:b/>
          <w:bCs/>
          <w:lang w:val="en-US" w:eastAsia="zh-CN"/>
        </w:rPr>
        <w:t>接收卡：</w:t>
      </w:r>
    </w:p>
    <w:p>
      <w:pPr>
        <w:spacing w:line="360" w:lineRule="auto"/>
        <w:rPr>
          <w:rFonts w:hint="eastAsia"/>
          <w:lang w:val="en-US" w:eastAsia="zh-CN"/>
        </w:rPr>
      </w:pPr>
      <w:r>
        <w:rPr>
          <w:rFonts w:hint="eastAsia"/>
          <w:lang w:val="en-US" w:eastAsia="zh-CN"/>
        </w:rPr>
        <w:t>单卡最大带载 512×256 像素，最多支持 32 组 RGB 并行数据，采用 16 个 标准的 HUB75 接口；</w:t>
      </w:r>
    </w:p>
    <w:p>
      <w:pPr>
        <w:spacing w:line="360" w:lineRule="auto"/>
        <w:rPr>
          <w:rFonts w:hint="eastAsia"/>
          <w:lang w:val="en-US" w:eastAsia="zh-CN"/>
        </w:rPr>
      </w:pPr>
      <w:r>
        <w:rPr>
          <w:rFonts w:hint="eastAsia"/>
          <w:lang w:val="en-US" w:eastAsia="zh-CN"/>
        </w:rPr>
        <w:t>可以将指定图片设置为显示屏的开机、网线断开或无视频源信号时的画面或者最后一帧画面</w:t>
      </w:r>
    </w:p>
    <w:p>
      <w:pPr>
        <w:spacing w:line="360" w:lineRule="auto"/>
        <w:rPr>
          <w:rFonts w:hint="eastAsia"/>
          <w:lang w:val="en-US" w:eastAsia="zh-CN"/>
        </w:rPr>
      </w:pPr>
      <w:r>
        <w:rPr>
          <w:rFonts w:hint="eastAsia"/>
          <w:lang w:val="en-US" w:eastAsia="zh-CN"/>
        </w:rPr>
        <w:t>通过软件在接收卡上保存两份接收卡配置参数，其中一份作为备份参数。</w:t>
      </w:r>
    </w:p>
    <w:p>
      <w:pPr>
        <w:spacing w:line="360" w:lineRule="auto"/>
        <w:rPr>
          <w:rFonts w:hint="eastAsia"/>
          <w:lang w:val="en-US" w:eastAsia="zh-CN"/>
        </w:rPr>
      </w:pPr>
      <w:r>
        <w:rPr>
          <w:rFonts w:hint="eastAsia"/>
          <w:lang w:val="en-US" w:eastAsia="zh-CN"/>
        </w:rPr>
        <w:t>通过电源指示灯和状态指示灯不同闪烁状态可以判断，屏体工作状态，无需软件。</w:t>
      </w:r>
    </w:p>
    <w:p>
      <w:pPr>
        <w:spacing w:line="360" w:lineRule="auto"/>
        <w:rPr>
          <w:rFonts w:hint="eastAsia"/>
          <w:lang w:val="en-US" w:eastAsia="zh-CN"/>
        </w:rPr>
      </w:pPr>
      <w:r>
        <w:rPr>
          <w:rFonts w:hint="eastAsia"/>
          <w:lang w:val="en-US" w:eastAsia="zh-CN"/>
        </w:rPr>
        <w:t>为保证产品的安全稳定运行，所投标产品需要通过安全实验检测。</w:t>
      </w:r>
    </w:p>
    <w:p>
      <w:pPr>
        <w:spacing w:line="360" w:lineRule="auto"/>
        <w:rPr>
          <w:rFonts w:hint="eastAsia"/>
          <w:lang w:val="en-US" w:eastAsia="zh-CN"/>
        </w:rPr>
      </w:pPr>
      <w:r>
        <w:rPr>
          <w:rFonts w:hint="eastAsia"/>
          <w:lang w:val="en-US" w:eastAsia="zh-CN"/>
        </w:rPr>
        <w:t>为保证产品具备防火绝燃能力，所投产品需通过防火实验检测。</w:t>
      </w:r>
    </w:p>
    <w:p>
      <w:pPr>
        <w:spacing w:line="360" w:lineRule="auto"/>
        <w:rPr>
          <w:rFonts w:hint="eastAsia"/>
          <w:lang w:val="en-US" w:eastAsia="zh-CN"/>
        </w:rPr>
      </w:pPr>
      <w:r>
        <w:rPr>
          <w:rFonts w:hint="eastAsia"/>
          <w:lang w:val="en-US" w:eastAsia="zh-CN"/>
        </w:rPr>
        <w:t>支持逐点亮色度校正。</w:t>
      </w:r>
    </w:p>
    <w:p>
      <w:pPr>
        <w:spacing w:line="360" w:lineRule="auto"/>
        <w:rPr>
          <w:rFonts w:hint="eastAsia"/>
          <w:b/>
          <w:bCs/>
          <w:lang w:val="en-US" w:eastAsia="zh-CN"/>
        </w:rPr>
      </w:pPr>
      <w:r>
        <w:rPr>
          <w:rFonts w:hint="eastAsia"/>
          <w:b/>
          <w:bCs/>
          <w:lang w:val="en-US" w:eastAsia="zh-CN"/>
        </w:rPr>
        <w:t>电源</w:t>
      </w:r>
    </w:p>
    <w:p>
      <w:pPr>
        <w:spacing w:line="360" w:lineRule="auto"/>
        <w:rPr>
          <w:rFonts w:hint="default"/>
          <w:b w:val="0"/>
          <w:bCs w:val="0"/>
          <w:lang w:val="en-US" w:eastAsia="zh-CN"/>
        </w:rPr>
      </w:pPr>
      <w:r>
        <w:rPr>
          <w:rFonts w:hint="default"/>
          <w:b w:val="0"/>
          <w:bCs w:val="0"/>
          <w:lang w:val="en-US" w:eastAsia="zh-CN"/>
        </w:rPr>
        <w:t>1、输出电压：4.5V/5V/DC；输出电流：40A；额度功率：185W；纹波与噪声：150mVp-p；电压调节范围：4.05～4.95V；</w:t>
      </w:r>
    </w:p>
    <w:p>
      <w:pPr>
        <w:spacing w:line="360" w:lineRule="auto"/>
        <w:rPr>
          <w:rFonts w:hint="default"/>
          <w:b w:val="0"/>
          <w:bCs w:val="0"/>
          <w:lang w:val="en-US" w:eastAsia="zh-CN"/>
        </w:rPr>
      </w:pPr>
      <w:r>
        <w:rPr>
          <w:rFonts w:hint="default"/>
          <w:b w:val="0"/>
          <w:bCs w:val="0"/>
          <w:lang w:val="en-US" w:eastAsia="zh-CN"/>
        </w:rPr>
        <w:t>2、输入电压/输入频率：200～240VAC/47～63HZ；功率因素（Typ）：PF≥0.5；</w:t>
      </w:r>
    </w:p>
    <w:p>
      <w:pPr>
        <w:spacing w:line="360" w:lineRule="auto"/>
        <w:rPr>
          <w:rFonts w:hint="default"/>
          <w:b w:val="0"/>
          <w:bCs w:val="0"/>
          <w:lang w:val="en-US" w:eastAsia="zh-CN"/>
        </w:rPr>
      </w:pPr>
      <w:r>
        <w:rPr>
          <w:rFonts w:hint="default"/>
          <w:b w:val="0"/>
          <w:bCs w:val="0"/>
          <w:lang w:val="en-US" w:eastAsia="zh-CN"/>
        </w:rPr>
        <w:t>3、浪涌电流（Typ）40A/230VAC</w:t>
      </w:r>
    </w:p>
    <w:p>
      <w:pPr>
        <w:spacing w:line="360" w:lineRule="auto"/>
        <w:rPr>
          <w:rFonts w:hint="default"/>
          <w:b w:val="0"/>
          <w:bCs w:val="0"/>
          <w:lang w:val="en-US" w:eastAsia="zh-CN"/>
        </w:rPr>
      </w:pPr>
      <w:r>
        <w:rPr>
          <w:rFonts w:hint="default"/>
          <w:b w:val="0"/>
          <w:bCs w:val="0"/>
          <w:lang w:val="en-US" w:eastAsia="zh-CN"/>
        </w:rPr>
        <w:t>4、过载保护：110%～150%rated；</w:t>
      </w:r>
    </w:p>
    <w:p>
      <w:pPr>
        <w:spacing w:line="360" w:lineRule="auto"/>
        <w:rPr>
          <w:rFonts w:hint="default"/>
          <w:b w:val="0"/>
          <w:bCs w:val="0"/>
          <w:lang w:val="en-US" w:eastAsia="zh-CN"/>
        </w:rPr>
      </w:pPr>
      <w:r>
        <w:rPr>
          <w:rFonts w:hint="default"/>
          <w:b w:val="0"/>
          <w:bCs w:val="0"/>
          <w:lang w:val="en-US" w:eastAsia="zh-CN"/>
        </w:rPr>
        <w:t>5、短路：输出端短路后电源保护，消除短路后可自动恢复输出；</w:t>
      </w:r>
    </w:p>
    <w:p>
      <w:pPr>
        <w:spacing w:line="360" w:lineRule="auto"/>
        <w:rPr>
          <w:rFonts w:hint="default"/>
          <w:b w:val="0"/>
          <w:bCs w:val="0"/>
          <w:lang w:val="en-US" w:eastAsia="zh-CN"/>
        </w:rPr>
      </w:pPr>
      <w:r>
        <w:rPr>
          <w:rFonts w:hint="default"/>
          <w:b w:val="0"/>
          <w:bCs w:val="0"/>
          <w:lang w:val="en-US" w:eastAsia="zh-CN"/>
        </w:rPr>
        <w:t>6、绝缘强度：I/P-O/P、I/P-FG、O/P-FG：大于100MΩ/500VDC/25℃/70%RH；</w:t>
      </w:r>
    </w:p>
    <w:p>
      <w:pPr>
        <w:spacing w:line="360" w:lineRule="auto"/>
        <w:rPr>
          <w:rFonts w:hint="default"/>
          <w:b w:val="0"/>
          <w:bCs w:val="0"/>
          <w:lang w:val="en-US" w:eastAsia="zh-CN"/>
        </w:rPr>
      </w:pPr>
      <w:r>
        <w:rPr>
          <w:rFonts w:hint="default"/>
          <w:b w:val="0"/>
          <w:bCs w:val="0"/>
          <w:lang w:val="en-US" w:eastAsia="zh-CN"/>
        </w:rPr>
        <w:t>7、工作温度：-30℃～+50℃ (AC 230V)； </w:t>
      </w:r>
    </w:p>
    <w:p>
      <w:pPr>
        <w:spacing w:line="360" w:lineRule="auto"/>
        <w:rPr>
          <w:rFonts w:hint="default"/>
          <w:b w:val="0"/>
          <w:bCs w:val="0"/>
          <w:lang w:val="en-US" w:eastAsia="zh-CN"/>
        </w:rPr>
      </w:pPr>
      <w:r>
        <w:rPr>
          <w:rFonts w:hint="default"/>
          <w:b w:val="0"/>
          <w:bCs w:val="0"/>
          <w:lang w:val="en-US" w:eastAsia="zh-CN"/>
        </w:rPr>
        <w:t>8、储存温度/湿度：-40～+85℃，10～95%RH 不凝固； </w:t>
      </w:r>
    </w:p>
    <w:p>
      <w:pPr>
        <w:spacing w:line="360" w:lineRule="auto"/>
        <w:rPr>
          <w:rFonts w:hint="default"/>
          <w:b w:val="0"/>
          <w:bCs w:val="0"/>
          <w:lang w:val="en-US" w:eastAsia="zh-CN"/>
        </w:rPr>
      </w:pPr>
      <w:r>
        <w:rPr>
          <w:rFonts w:hint="default"/>
          <w:b w:val="0"/>
          <w:bCs w:val="0"/>
          <w:lang w:val="en-US" w:eastAsia="zh-CN"/>
        </w:rPr>
        <w:t>9、寿命：100,000小时(25℃)；</w:t>
      </w:r>
    </w:p>
    <w:p>
      <w:pPr>
        <w:spacing w:line="360" w:lineRule="auto"/>
        <w:rPr>
          <w:rFonts w:hint="default"/>
          <w:b w:val="0"/>
          <w:bCs w:val="0"/>
          <w:lang w:val="en-US" w:eastAsia="zh-CN"/>
        </w:rPr>
      </w:pPr>
      <w:r>
        <w:rPr>
          <w:rFonts w:hint="default"/>
          <w:b w:val="0"/>
          <w:bCs w:val="0"/>
          <w:lang w:val="en-US" w:eastAsia="zh-CN"/>
        </w:rPr>
        <w:t>10、保护功能：过载/短路保护。。</w:t>
      </w:r>
    </w:p>
    <w:p>
      <w:pPr>
        <w:spacing w:line="360" w:lineRule="auto"/>
        <w:rPr>
          <w:rFonts w:hint="default"/>
          <w:b w:val="0"/>
          <w:bCs w:val="0"/>
          <w:lang w:val="en-US" w:eastAsia="zh-CN"/>
        </w:rPr>
      </w:pPr>
      <w:r>
        <w:rPr>
          <w:rFonts w:hint="default"/>
          <w:b w:val="0"/>
          <w:bCs w:val="0"/>
          <w:lang w:val="en-US" w:eastAsia="zh-CN"/>
        </w:rPr>
        <w:t>11、投标此型号电源生产厂家须具，，ISO9001企业认证、14001企业认证、高新企业认证，低功耗产品证明书。</w:t>
      </w:r>
    </w:p>
    <w:p>
      <w:pPr>
        <w:spacing w:line="360" w:lineRule="auto"/>
        <w:rPr>
          <w:rFonts w:hint="default"/>
          <w:b w:val="0"/>
          <w:bCs w:val="0"/>
          <w:lang w:val="en-US" w:eastAsia="zh-CN"/>
        </w:rPr>
      </w:pPr>
      <w:r>
        <w:rPr>
          <w:rFonts w:hint="default"/>
          <w:b w:val="0"/>
          <w:bCs w:val="0"/>
          <w:lang w:val="en-US" w:eastAsia="zh-CN"/>
        </w:rPr>
        <w:t>★12;为保证显示屏电源系统的安全稳定性,投标之产品型号</w:t>
      </w:r>
    </w:p>
    <w:p>
      <w:pPr>
        <w:spacing w:line="360" w:lineRule="auto"/>
        <w:rPr>
          <w:rFonts w:hint="default"/>
          <w:b w:val="0"/>
          <w:bCs w:val="0"/>
          <w:lang w:val="en-US" w:eastAsia="zh-CN"/>
        </w:rPr>
      </w:pPr>
      <w:r>
        <w:rPr>
          <w:rFonts w:hint="default"/>
          <w:b w:val="0"/>
          <w:bCs w:val="0"/>
          <w:lang w:val="en-US" w:eastAsia="zh-CN"/>
        </w:rPr>
        <w:t>（1）具有国内国内 3C资质认证（生产厂家提供检测   报告复印件并加盖公章）</w:t>
      </w:r>
    </w:p>
    <w:p>
      <w:pPr>
        <w:spacing w:line="360" w:lineRule="auto"/>
        <w:rPr>
          <w:rFonts w:hint="default"/>
          <w:b w:val="0"/>
          <w:bCs w:val="0"/>
          <w:lang w:val="en-US" w:eastAsia="zh-CN"/>
        </w:rPr>
      </w:pPr>
      <w:r>
        <w:rPr>
          <w:rFonts w:hint="default"/>
          <w:b w:val="0"/>
          <w:bCs w:val="0"/>
          <w:lang w:val="en-US" w:eastAsia="zh-CN"/>
        </w:rPr>
        <w:t>（2）投标所使用产品型号提供第三方检测机构出具的质量检测报告。</w:t>
      </w:r>
    </w:p>
    <w:p>
      <w:pPr>
        <w:spacing w:line="360" w:lineRule="auto"/>
        <w:rPr>
          <w:rFonts w:hint="default"/>
          <w:b w:val="0"/>
          <w:bCs w:val="0"/>
          <w:lang w:val="en-US" w:eastAsia="zh-CN"/>
        </w:rPr>
      </w:pPr>
      <w:r>
        <w:rPr>
          <w:rFonts w:hint="default"/>
          <w:b w:val="0"/>
          <w:bCs w:val="0"/>
          <w:lang w:val="en-US" w:eastAsia="zh-CN"/>
        </w:rPr>
        <w:t>（3）电源在高温、低温情况下各功能正常，并提供《高低温试验实验检测报告》。</w:t>
      </w:r>
    </w:p>
    <w:p>
      <w:pPr>
        <w:spacing w:line="360" w:lineRule="auto"/>
        <w:rPr>
          <w:rFonts w:hint="default"/>
          <w:b w:val="0"/>
          <w:bCs w:val="0"/>
          <w:lang w:val="en-US" w:eastAsia="zh-CN"/>
        </w:rPr>
      </w:pPr>
      <w:r>
        <w:rPr>
          <w:rFonts w:hint="default"/>
          <w:b w:val="0"/>
          <w:bCs w:val="0"/>
          <w:lang w:val="en-US" w:eastAsia="zh-CN"/>
        </w:rPr>
        <w:t>（4） 在浪涌（冲击）抗扰度测试后，电源处于正常工作状态，并提供检测报告。</w:t>
      </w:r>
    </w:p>
    <w:p>
      <w:pPr>
        <w:spacing w:line="360" w:lineRule="auto"/>
        <w:rPr>
          <w:rFonts w:hint="eastAsia"/>
          <w:b w:val="0"/>
          <w:bCs w:val="0"/>
          <w:lang w:val="en-US" w:eastAsia="zh-CN"/>
        </w:rPr>
      </w:pPr>
      <w:r>
        <w:rPr>
          <w:rFonts w:hint="eastAsia"/>
          <w:b/>
          <w:bCs/>
          <w:lang w:val="en-US" w:eastAsia="zh-CN"/>
        </w:rPr>
        <w:t>视频处理软件</w:t>
      </w:r>
    </w:p>
    <w:p>
      <w:pPr>
        <w:spacing w:line="360" w:lineRule="auto"/>
        <w:rPr>
          <w:rFonts w:hint="default"/>
          <w:b w:val="0"/>
          <w:bCs w:val="0"/>
          <w:lang w:val="en-US" w:eastAsia="zh-CN"/>
        </w:rPr>
      </w:pPr>
      <w:r>
        <w:rPr>
          <w:rFonts w:hint="default"/>
          <w:b w:val="0"/>
          <w:bCs w:val="0"/>
          <w:lang w:val="en-US" w:eastAsia="zh-CN"/>
        </w:rPr>
        <w:t>1)多显示屏导播:软件可同时导播多个映射位置不同的显示屏，每个显示屏可设置不同的播放方案；</w:t>
      </w:r>
    </w:p>
    <w:p>
      <w:pPr>
        <w:spacing w:line="360" w:lineRule="auto"/>
        <w:rPr>
          <w:rFonts w:hint="default"/>
          <w:b w:val="0"/>
          <w:bCs w:val="0"/>
          <w:lang w:val="en-US" w:eastAsia="zh-CN"/>
        </w:rPr>
      </w:pPr>
      <w:r>
        <w:rPr>
          <w:rFonts w:hint="default"/>
          <w:b w:val="0"/>
          <w:bCs w:val="0"/>
          <w:lang w:val="en-US" w:eastAsia="zh-CN"/>
        </w:rPr>
        <w:t>2)远程显示屏管理通过一台计算机的操作远程控制和发布播放方案到显示屏；</w:t>
      </w:r>
    </w:p>
    <w:p>
      <w:pPr>
        <w:spacing w:line="360" w:lineRule="auto"/>
        <w:rPr>
          <w:rFonts w:hint="default"/>
          <w:b w:val="0"/>
          <w:bCs w:val="0"/>
          <w:lang w:val="en-US" w:eastAsia="zh-CN"/>
        </w:rPr>
      </w:pPr>
      <w:r>
        <w:rPr>
          <w:rFonts w:hint="default"/>
          <w:b w:val="0"/>
          <w:bCs w:val="0"/>
          <w:lang w:val="en-US" w:eastAsia="zh-CN"/>
        </w:rPr>
        <w:t>3)多日期多时段调度功能:可设置不同的日期和时间播放不同的节目页内容；</w:t>
      </w:r>
    </w:p>
    <w:p>
      <w:pPr>
        <w:spacing w:line="360" w:lineRule="auto"/>
        <w:rPr>
          <w:rFonts w:hint="default"/>
          <w:b w:val="0"/>
          <w:bCs w:val="0"/>
          <w:lang w:val="en-US" w:eastAsia="zh-CN"/>
        </w:rPr>
      </w:pPr>
      <w:r>
        <w:rPr>
          <w:rFonts w:hint="default"/>
          <w:b w:val="0"/>
          <w:bCs w:val="0"/>
          <w:lang w:val="en-US" w:eastAsia="zh-CN"/>
        </w:rPr>
        <w:t xml:space="preserve">4)多节目页功能:每个播放时段可包含多个“窗口布局不同的节目页”； </w:t>
      </w:r>
    </w:p>
    <w:p>
      <w:pPr>
        <w:spacing w:line="360" w:lineRule="auto"/>
        <w:rPr>
          <w:rFonts w:hint="default"/>
          <w:b w:val="0"/>
          <w:bCs w:val="0"/>
          <w:lang w:val="en-US" w:eastAsia="zh-CN"/>
        </w:rPr>
      </w:pPr>
      <w:r>
        <w:rPr>
          <w:rFonts w:hint="default"/>
          <w:b w:val="0"/>
          <w:bCs w:val="0"/>
          <w:lang w:val="en-US" w:eastAsia="zh-CN"/>
        </w:rPr>
        <w:t>5)节目页多窗口功能:每个节目页可添加多个窗口，窗口的大小和位置可任意设置；</w:t>
      </w:r>
    </w:p>
    <w:p>
      <w:pPr>
        <w:spacing w:line="360" w:lineRule="auto"/>
        <w:rPr>
          <w:rFonts w:hint="default"/>
          <w:b w:val="0"/>
          <w:bCs w:val="0"/>
          <w:lang w:val="en-US" w:eastAsia="zh-CN"/>
        </w:rPr>
      </w:pPr>
      <w:r>
        <w:rPr>
          <w:rFonts w:hint="default"/>
          <w:b w:val="0"/>
          <w:bCs w:val="0"/>
          <w:lang w:val="en-US" w:eastAsia="zh-CN"/>
        </w:rPr>
        <w:t>6)多种媒体类型:支持视频，音频、图片、Flash、自定义文本、单行文本、静态文本、走马灯、模拟时钟、数字时钟、天气预报、倒计时、视频设备、网页等；</w:t>
      </w:r>
    </w:p>
    <w:p>
      <w:pPr>
        <w:spacing w:line="360" w:lineRule="auto"/>
        <w:rPr>
          <w:rFonts w:hint="default"/>
          <w:b w:val="0"/>
          <w:bCs w:val="0"/>
          <w:lang w:val="en-US" w:eastAsia="zh-CN"/>
        </w:rPr>
      </w:pPr>
      <w:r>
        <w:rPr>
          <w:rFonts w:hint="default"/>
          <w:b w:val="0"/>
          <w:bCs w:val="0"/>
          <w:lang w:val="en-US" w:eastAsia="zh-CN"/>
        </w:rPr>
        <w:t>7)丰富的媒体属性:支持媒体的背景颜色、背景图片、透明度、音量、显示比例、出入场特效、特效速度、文字颜色、文字效果、字体、风格、透明等属性设置；</w:t>
      </w:r>
    </w:p>
    <w:p>
      <w:pPr>
        <w:spacing w:line="360" w:lineRule="auto"/>
        <w:rPr>
          <w:rFonts w:hint="default"/>
          <w:b w:val="0"/>
          <w:bCs w:val="0"/>
          <w:lang w:val="en-US" w:eastAsia="zh-CN"/>
        </w:rPr>
      </w:pPr>
      <w:r>
        <w:rPr>
          <w:rFonts w:hint="default"/>
          <w:b w:val="0"/>
          <w:bCs w:val="0"/>
          <w:lang w:val="en-US" w:eastAsia="zh-CN"/>
        </w:rPr>
        <w:t>8)多种文字图片特效，平滑流畅:40多种常用特效，且播放时平滑流畅，无水平切割线，无撕裂；</w:t>
      </w:r>
    </w:p>
    <w:p>
      <w:pPr>
        <w:spacing w:line="360" w:lineRule="auto"/>
        <w:rPr>
          <w:rFonts w:hint="default"/>
          <w:b w:val="0"/>
          <w:bCs w:val="0"/>
          <w:lang w:val="en-US" w:eastAsia="zh-CN"/>
        </w:rPr>
      </w:pPr>
      <w:r>
        <w:rPr>
          <w:rFonts w:hint="default"/>
          <w:b w:val="0"/>
          <w:bCs w:val="0"/>
          <w:lang w:val="en-US" w:eastAsia="zh-CN"/>
        </w:rPr>
        <w:t>9)防止视频长时间播放卡死功能:视频播放过程中，若由于解码器或计算机性能或资源的问题，出现长时间（大于10s）的画面和声音卡死，软件会迅速恢复，切换到下一个媒体播放；</w:t>
      </w:r>
    </w:p>
    <w:p>
      <w:pPr>
        <w:spacing w:line="360" w:lineRule="auto"/>
        <w:rPr>
          <w:rFonts w:hint="default"/>
          <w:b w:val="0"/>
          <w:bCs w:val="0"/>
          <w:lang w:val="en-US" w:eastAsia="zh-CN"/>
        </w:rPr>
      </w:pPr>
      <w:r>
        <w:rPr>
          <w:rFonts w:hint="default"/>
          <w:b w:val="0"/>
          <w:bCs w:val="0"/>
          <w:lang w:val="en-US" w:eastAsia="zh-CN"/>
        </w:rPr>
        <w:t>10)支持时钟、倒计时、文字、文件、天气预报的透明播放；</w:t>
      </w:r>
    </w:p>
    <w:p>
      <w:pPr>
        <w:spacing w:line="360" w:lineRule="auto"/>
        <w:rPr>
          <w:rFonts w:hint="default"/>
          <w:b w:val="0"/>
          <w:bCs w:val="0"/>
          <w:lang w:val="en-US" w:eastAsia="zh-CN"/>
        </w:rPr>
      </w:pPr>
      <w:r>
        <w:rPr>
          <w:rFonts w:hint="default"/>
          <w:b w:val="0"/>
          <w:bCs w:val="0"/>
          <w:lang w:val="en-US" w:eastAsia="zh-CN"/>
        </w:rPr>
        <w:t>11)PPT播放功能:紧急插播和即时通知功能</w:t>
      </w:r>
    </w:p>
    <w:p>
      <w:pPr>
        <w:spacing w:line="360" w:lineRule="auto"/>
        <w:rPr>
          <w:rFonts w:hint="default"/>
          <w:b w:val="0"/>
          <w:bCs w:val="0"/>
          <w:lang w:val="en-US" w:eastAsia="zh-CN"/>
        </w:rPr>
      </w:pPr>
      <w:r>
        <w:rPr>
          <w:rFonts w:hint="default"/>
          <w:b w:val="0"/>
          <w:bCs w:val="0"/>
          <w:lang w:val="en-US" w:eastAsia="zh-CN"/>
        </w:rPr>
        <w:t>12)开机自启动和启动自动播放；</w:t>
      </w:r>
    </w:p>
    <w:p>
      <w:pPr>
        <w:spacing w:line="360" w:lineRule="auto"/>
        <w:rPr>
          <w:rFonts w:hint="default"/>
          <w:b w:val="0"/>
          <w:bCs w:val="0"/>
          <w:lang w:val="en-US" w:eastAsia="zh-CN"/>
        </w:rPr>
      </w:pPr>
      <w:r>
        <w:rPr>
          <w:rFonts w:hint="default"/>
          <w:b w:val="0"/>
          <w:bCs w:val="0"/>
          <w:lang w:val="en-US" w:eastAsia="zh-CN"/>
        </w:rPr>
        <w:t>13)自带解码器包，支持多种常用格式视频，长时间稳定播放，并且能根据客户需求实时更新解码包；</w:t>
      </w:r>
    </w:p>
    <w:p>
      <w:pPr>
        <w:spacing w:line="360" w:lineRule="auto"/>
        <w:rPr>
          <w:rFonts w:hint="default"/>
          <w:b w:val="0"/>
          <w:bCs w:val="0"/>
          <w:lang w:val="en-US" w:eastAsia="zh-CN"/>
        </w:rPr>
      </w:pPr>
      <w:r>
        <w:rPr>
          <w:rFonts w:hint="default"/>
          <w:b w:val="0"/>
          <w:bCs w:val="0"/>
          <w:lang w:val="en-US" w:eastAsia="zh-CN"/>
        </w:rPr>
        <w:t>14)实用的日志管理功能,可查看任意日期的播放日志，或导出为Execel报表文件,可对任意日期的媒体做播放统计,并导出为Excel报表文件;</w:t>
      </w:r>
    </w:p>
    <w:p>
      <w:pPr>
        <w:spacing w:line="360" w:lineRule="auto"/>
        <w:rPr>
          <w:rFonts w:hint="default"/>
          <w:b w:val="0"/>
          <w:bCs w:val="0"/>
          <w:lang w:val="en-US" w:eastAsia="zh-CN"/>
        </w:rPr>
      </w:pPr>
      <w:r>
        <w:rPr>
          <w:rFonts w:hint="default"/>
          <w:b w:val="0"/>
          <w:bCs w:val="0"/>
          <w:lang w:val="en-US" w:eastAsia="zh-CN"/>
        </w:rPr>
        <w:t>15)硬盘备份功能:可将当前的播放方案和包含的全部媒体备份到指定的硬盘位置,可监测U盘的插入，并自动播放U盘中的播放方案；</w:t>
      </w:r>
    </w:p>
    <w:p>
      <w:pPr>
        <w:spacing w:line="360" w:lineRule="auto"/>
        <w:rPr>
          <w:rFonts w:hint="default"/>
          <w:b w:val="0"/>
          <w:bCs w:val="0"/>
          <w:lang w:val="en-US" w:eastAsia="zh-CN"/>
        </w:rPr>
      </w:pPr>
      <w:r>
        <w:rPr>
          <w:rFonts w:hint="default"/>
          <w:b w:val="0"/>
          <w:bCs w:val="0"/>
          <w:lang w:val="en-US" w:eastAsia="zh-CN"/>
        </w:rPr>
        <w:t>16)方案导出到U盘绑定MAC地址:导出到U盘的方案仅能在被绑定了MAC地址的计算机即插即播，安全可靠。</w:t>
      </w:r>
    </w:p>
    <w:p>
      <w:pPr>
        <w:spacing w:line="360" w:lineRule="auto"/>
        <w:rPr>
          <w:rFonts w:hint="default"/>
          <w:b w:val="0"/>
          <w:bCs w:val="0"/>
          <w:lang w:val="en-US" w:eastAsia="zh-CN"/>
        </w:rPr>
      </w:pPr>
      <w:r>
        <w:rPr>
          <w:rFonts w:hint="eastAsia"/>
          <w:b w:val="0"/>
          <w:bCs w:val="0"/>
          <w:lang w:val="en-US" w:eastAsia="zh-CN"/>
        </w:rPr>
        <w:t>17）支持视频、音频、图像、文字、Flash、Gif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 及三维特效动画，让显示屏的显示效果得到完美展现。</w:t>
      </w:r>
    </w:p>
    <w:p>
      <w:pPr>
        <w:spacing w:line="360" w:lineRule="auto"/>
        <w:rPr>
          <w:rFonts w:hint="eastAsia"/>
          <w:b w:val="0"/>
          <w:bCs w:val="0"/>
          <w:lang w:val="en-US" w:eastAsia="zh-CN"/>
        </w:rPr>
      </w:pPr>
      <w:r>
        <w:rPr>
          <w:rFonts w:hint="eastAsia"/>
          <w:b/>
          <w:bCs/>
          <w:lang w:val="en-US" w:eastAsia="zh-CN"/>
        </w:rPr>
        <w:t>视频处理器：</w:t>
      </w:r>
    </w:p>
    <w:p>
      <w:pPr>
        <w:spacing w:line="360" w:lineRule="auto"/>
        <w:rPr>
          <w:rFonts w:hint="default"/>
          <w:b w:val="0"/>
          <w:bCs w:val="0"/>
          <w:lang w:val="en-US" w:eastAsia="zh-CN"/>
        </w:rPr>
      </w:pPr>
      <w:r>
        <w:rPr>
          <w:rFonts w:hint="default"/>
          <w:b w:val="0"/>
          <w:bCs w:val="0"/>
          <w:lang w:val="en-US" w:eastAsia="zh-CN"/>
        </w:rPr>
        <w:t>1.支持多达 5 路输入接口，包括 1 路 DVI，1 路 HDMI1.3，1 路 VGA，1 路 USB 播 放，1 路 CVBS，1 路选配扩展子卡。 </w:t>
      </w:r>
    </w:p>
    <w:p>
      <w:pPr>
        <w:spacing w:line="360" w:lineRule="auto"/>
        <w:rPr>
          <w:rFonts w:hint="default"/>
          <w:b w:val="0"/>
          <w:bCs w:val="0"/>
          <w:lang w:val="en-US" w:eastAsia="zh-CN"/>
        </w:rPr>
      </w:pPr>
      <w:r>
        <w:rPr>
          <w:rFonts w:hint="default"/>
          <w:b w:val="0"/>
          <w:bCs w:val="0"/>
          <w:lang w:val="en-US" w:eastAsia="zh-CN"/>
        </w:rPr>
        <w:t xml:space="preserve">2.支持窗口位置、大小调整及窗口截取功能。  </w:t>
      </w:r>
    </w:p>
    <w:p>
      <w:pPr>
        <w:spacing w:line="360" w:lineRule="auto"/>
        <w:rPr>
          <w:rFonts w:hint="default"/>
          <w:b w:val="0"/>
          <w:bCs w:val="0"/>
          <w:lang w:val="en-US" w:eastAsia="zh-CN"/>
        </w:rPr>
      </w:pPr>
      <w:r>
        <w:rPr>
          <w:rFonts w:hint="default"/>
          <w:b w:val="0"/>
          <w:bCs w:val="0"/>
          <w:lang w:val="en-US" w:eastAsia="zh-CN"/>
        </w:rPr>
        <w:t>3.扩展子卡支持 AP+WiFi 无线模式，可实现手机，电脑的无线投屏。</w:t>
      </w:r>
    </w:p>
    <w:p>
      <w:pPr>
        <w:spacing w:line="360" w:lineRule="auto"/>
        <w:rPr>
          <w:rFonts w:hint="default"/>
          <w:b w:val="0"/>
          <w:bCs w:val="0"/>
          <w:lang w:val="en-US" w:eastAsia="zh-CN"/>
        </w:rPr>
      </w:pPr>
      <w:r>
        <w:rPr>
          <w:rFonts w:hint="default"/>
          <w:b w:val="0"/>
          <w:bCs w:val="0"/>
          <w:lang w:val="en-US" w:eastAsia="zh-CN"/>
        </w:rPr>
        <w:t xml:space="preserve">4.支持输入源一键切换。 </w:t>
      </w:r>
    </w:p>
    <w:p>
      <w:pPr>
        <w:spacing w:line="360" w:lineRule="auto"/>
        <w:rPr>
          <w:rFonts w:hint="default"/>
          <w:b w:val="0"/>
          <w:bCs w:val="0"/>
          <w:lang w:val="en-US" w:eastAsia="zh-CN"/>
        </w:rPr>
      </w:pPr>
      <w:r>
        <w:rPr>
          <w:rFonts w:hint="default"/>
          <w:b w:val="0"/>
          <w:bCs w:val="0"/>
          <w:lang w:val="en-US" w:eastAsia="zh-CN"/>
        </w:rPr>
        <w:t>5、支持设备备份和网口备份，设备故障或网线故障时保证屏体运行过程正常无问题。</w:t>
      </w:r>
    </w:p>
    <w:p>
      <w:pPr>
        <w:spacing w:line="360" w:lineRule="auto"/>
        <w:rPr>
          <w:rFonts w:hint="default"/>
          <w:b w:val="0"/>
          <w:bCs w:val="0"/>
          <w:lang w:val="en-US" w:eastAsia="zh-CN"/>
        </w:rPr>
      </w:pPr>
      <w:r>
        <w:rPr>
          <w:rFonts w:hint="default"/>
          <w:b w:val="0"/>
          <w:bCs w:val="0"/>
          <w:lang w:val="en-US" w:eastAsia="zh-CN"/>
        </w:rPr>
        <w:t>6、无需电脑，支持通过设备旋转按钮快捷配屏和高级配屏功能点亮屏体。</w:t>
      </w:r>
    </w:p>
    <w:p>
      <w:pPr>
        <w:spacing w:line="360" w:lineRule="auto"/>
        <w:rPr>
          <w:rFonts w:hint="default"/>
          <w:b w:val="0"/>
          <w:bCs w:val="0"/>
          <w:lang w:val="en-US" w:eastAsia="zh-CN"/>
        </w:rPr>
      </w:pPr>
      <w:r>
        <w:rPr>
          <w:rFonts w:hint="eastAsia"/>
          <w:b w:val="0"/>
          <w:bCs w:val="0"/>
          <w:lang w:val="en-US" w:eastAsia="zh-CN"/>
        </w:rPr>
        <w:t xml:space="preserve">7、最大输入分辨率1920×1200@60Hz，支持分辨率任意设置，最大带载260万像素，最宽可达4096点，或最高可达2560点；支持视频源任意切换，缩放和裁剪；•支持画面偏移；•双USB 2.0高速通讯接口，用于电脑调试和主控间任意级联；•支持亮度和色温调节；•支持低亮高灰；•支持HDCP 1.1；  </w:t>
      </w:r>
    </w:p>
    <w:p>
      <w:pPr>
        <w:spacing w:line="360" w:lineRule="auto"/>
        <w:rPr>
          <w:rFonts w:hint="default"/>
          <w:b w:val="0"/>
          <w:bCs w:val="0"/>
          <w:lang w:val="en-US" w:eastAsia="zh-CN"/>
        </w:rPr>
      </w:pPr>
      <w:r>
        <w:rPr>
          <w:rFonts w:hint="eastAsia"/>
          <w:b w:val="0"/>
          <w:bCs w:val="0"/>
          <w:lang w:val="en-US" w:eastAsia="zh-CN"/>
        </w:rPr>
        <w:t>8</w:t>
      </w:r>
      <w:r>
        <w:rPr>
          <w:rFonts w:hint="default"/>
          <w:b w:val="0"/>
          <w:bCs w:val="0"/>
          <w:lang w:val="en-US" w:eastAsia="zh-CN"/>
        </w:rPr>
        <w:t>、U盘播放：</w:t>
      </w:r>
    </w:p>
    <w:p>
      <w:pPr>
        <w:spacing w:line="360" w:lineRule="auto"/>
        <w:rPr>
          <w:rFonts w:hint="default"/>
          <w:b w:val="0"/>
          <w:bCs w:val="0"/>
          <w:lang w:val="en-US" w:eastAsia="zh-CN"/>
        </w:rPr>
      </w:pPr>
      <w:r>
        <w:rPr>
          <w:rFonts w:hint="default"/>
          <w:b w:val="0"/>
          <w:bCs w:val="0"/>
          <w:lang w:val="en-US" w:eastAsia="zh-CN"/>
        </w:rPr>
        <w:t>①　最大支持 1920×1080@60Hz 视频输入。</w:t>
      </w:r>
    </w:p>
    <w:p>
      <w:pPr>
        <w:spacing w:line="360" w:lineRule="auto"/>
        <w:rPr>
          <w:rFonts w:hint="default"/>
          <w:b w:val="0"/>
          <w:bCs w:val="0"/>
          <w:lang w:val="en-US" w:eastAsia="zh-CN"/>
        </w:rPr>
      </w:pPr>
      <w:r>
        <w:rPr>
          <w:rFonts w:hint="default"/>
          <w:b w:val="0"/>
          <w:bCs w:val="0"/>
          <w:lang w:val="en-US" w:eastAsia="zh-CN"/>
        </w:rPr>
        <w:t xml:space="preserve">②　U 盘格式：FAT，FAT32 并且 U 盘不可分区和用作系统启动盘。 </w:t>
      </w:r>
    </w:p>
    <w:p>
      <w:pPr>
        <w:spacing w:line="360" w:lineRule="auto"/>
        <w:rPr>
          <w:rFonts w:hint="default"/>
          <w:b w:val="0"/>
          <w:bCs w:val="0"/>
          <w:lang w:val="en-US" w:eastAsia="zh-CN"/>
        </w:rPr>
      </w:pPr>
      <w:r>
        <w:rPr>
          <w:rFonts w:hint="default"/>
          <w:b w:val="0"/>
          <w:bCs w:val="0"/>
          <w:lang w:val="en-US" w:eastAsia="zh-CN"/>
        </w:rPr>
        <w:t>③　图片文件格式：JPG，JPEG，BMP，PNG，WEBP</w:t>
      </w:r>
    </w:p>
    <w:p>
      <w:pPr>
        <w:spacing w:line="360" w:lineRule="auto"/>
        <w:rPr>
          <w:rFonts w:hint="default"/>
          <w:b w:val="0"/>
          <w:bCs w:val="0"/>
          <w:lang w:val="en-US" w:eastAsia="zh-CN"/>
        </w:rPr>
      </w:pPr>
      <w:r>
        <w:rPr>
          <w:rFonts w:hint="default"/>
          <w:b w:val="0"/>
          <w:bCs w:val="0"/>
          <w:lang w:val="en-US" w:eastAsia="zh-CN"/>
        </w:rPr>
        <w:t>④　视频文件格式：MP4，AVI，MKV，MOV，3GP，FLV，MPG</w:t>
      </w:r>
    </w:p>
    <w:p>
      <w:pPr>
        <w:spacing w:line="360" w:lineRule="auto"/>
        <w:rPr>
          <w:rFonts w:hint="default"/>
          <w:b w:val="0"/>
          <w:bCs w:val="0"/>
          <w:lang w:val="en-US" w:eastAsia="zh-CN"/>
        </w:rPr>
      </w:pPr>
      <w:r>
        <w:rPr>
          <w:rFonts w:hint="default"/>
          <w:b w:val="0"/>
          <w:bCs w:val="0"/>
          <w:lang w:val="en-US" w:eastAsia="zh-CN"/>
        </w:rPr>
        <w:t>⑤　视频编码：MPEG-1/2，MPEG-4，H.264/AVC，MVC，H.265/HEVC ， H.263 ， GOOGLE VP8 ， VC-1 ，MOTION JPEG</w:t>
      </w:r>
    </w:p>
    <w:p>
      <w:pPr>
        <w:spacing w:line="360" w:lineRule="auto"/>
        <w:rPr>
          <w:rFonts w:hint="default"/>
          <w:b w:val="0"/>
          <w:bCs w:val="0"/>
          <w:lang w:val="en-US" w:eastAsia="zh-CN"/>
        </w:rPr>
      </w:pPr>
      <w:r>
        <w:rPr>
          <w:rFonts w:hint="default"/>
          <w:b w:val="0"/>
          <w:bCs w:val="0"/>
          <w:lang w:val="en-US" w:eastAsia="zh-CN"/>
        </w:rPr>
        <w:t>⑥　音频文件格式：MP3，WMA，WAV，3GP</w:t>
      </w:r>
    </w:p>
    <w:p>
      <w:pPr>
        <w:spacing w:line="360" w:lineRule="auto"/>
        <w:rPr>
          <w:rFonts w:hint="default"/>
          <w:b w:val="0"/>
          <w:bCs w:val="0"/>
          <w:lang w:val="en-US" w:eastAsia="zh-CN"/>
        </w:rPr>
      </w:pPr>
      <w:r>
        <w:rPr>
          <w:rFonts w:hint="default"/>
          <w:b w:val="0"/>
          <w:bCs w:val="0"/>
          <w:lang w:val="en-US" w:eastAsia="zh-CN"/>
        </w:rPr>
        <w:t>⑦　音频编码：</w:t>
      </w:r>
    </w:p>
    <w:p>
      <w:pPr>
        <w:spacing w:line="360" w:lineRule="auto"/>
        <w:rPr>
          <w:rFonts w:hint="default"/>
          <w:b w:val="0"/>
          <w:bCs w:val="0"/>
          <w:lang w:val="en-US" w:eastAsia="zh-CN"/>
        </w:rPr>
      </w:pPr>
      <w:r>
        <w:rPr>
          <w:rFonts w:hint="default"/>
          <w:b w:val="0"/>
          <w:bCs w:val="0"/>
          <w:lang w:val="en-US" w:eastAsia="zh-CN"/>
        </w:rPr>
        <w:t>− MPEG Audio：MPEG1/2/2.5 Audio Layer1/2/3</w:t>
      </w:r>
    </w:p>
    <w:p>
      <w:pPr>
        <w:spacing w:line="360" w:lineRule="auto"/>
        <w:rPr>
          <w:rFonts w:hint="default"/>
          <w:b w:val="0"/>
          <w:bCs w:val="0"/>
          <w:lang w:val="en-US" w:eastAsia="zh-CN"/>
        </w:rPr>
      </w:pPr>
      <w:r>
        <w:rPr>
          <w:rFonts w:hint="default"/>
          <w:b w:val="0"/>
          <w:bCs w:val="0"/>
          <w:lang w:val="en-US" w:eastAsia="zh-CN"/>
        </w:rPr>
        <w:t>− Windows Media Audio：WMA Version 4/4.1/7/8/9，wmapro</w:t>
      </w:r>
    </w:p>
    <w:p>
      <w:pPr>
        <w:spacing w:line="360" w:lineRule="auto"/>
        <w:rPr>
          <w:rFonts w:hint="default"/>
          <w:b w:val="0"/>
          <w:bCs w:val="0"/>
          <w:lang w:val="en-US" w:eastAsia="zh-CN"/>
        </w:rPr>
      </w:pPr>
      <w:r>
        <w:rPr>
          <w:rFonts w:hint="default"/>
          <w:b w:val="0"/>
          <w:bCs w:val="0"/>
          <w:lang w:val="en-US" w:eastAsia="zh-CN"/>
        </w:rPr>
        <w:t>− WAV Audio：MS-ADPCM，IMA-ADPCM，PCM</w:t>
      </w:r>
    </w:p>
    <w:p>
      <w:pPr>
        <w:spacing w:line="360" w:lineRule="auto"/>
        <w:rPr>
          <w:rFonts w:hint="default"/>
          <w:b w:val="0"/>
          <w:bCs w:val="0"/>
          <w:lang w:val="en-US" w:eastAsia="zh-CN"/>
        </w:rPr>
      </w:pPr>
      <w:r>
        <w:rPr>
          <w:rFonts w:hint="default"/>
          <w:b w:val="0"/>
          <w:bCs w:val="0"/>
          <w:lang w:val="en-US" w:eastAsia="zh-CN"/>
        </w:rPr>
        <w:t>− FLAC Audio：Compress Level 0-8 − AAC Audio ： ADIF ， ATDS Header AAC-LC 和AAC-HE，AAC-ELD</w:t>
      </w:r>
    </w:p>
    <w:p>
      <w:pPr>
        <w:spacing w:line="360" w:lineRule="auto"/>
        <w:rPr>
          <w:rFonts w:hint="default"/>
          <w:b w:val="0"/>
          <w:bCs w:val="0"/>
          <w:lang w:val="en-US" w:eastAsia="zh-CN"/>
        </w:rPr>
      </w:pPr>
      <w:r>
        <w:rPr>
          <w:rFonts w:hint="default"/>
          <w:b w:val="0"/>
          <w:bCs w:val="0"/>
          <w:lang w:val="en-US" w:eastAsia="zh-CN"/>
        </w:rPr>
        <w:t>− AMR Audio：AMR-NB，AMR-WB</w:t>
      </w:r>
    </w:p>
    <w:p>
      <w:pPr>
        <w:spacing w:line="360" w:lineRule="auto"/>
        <w:rPr>
          <w:rFonts w:hint="eastAsia"/>
          <w:b/>
          <w:bCs/>
          <w:lang w:val="en-US" w:eastAsia="zh-CN"/>
        </w:rPr>
      </w:pPr>
      <w:r>
        <w:rPr>
          <w:rFonts w:hint="eastAsia"/>
          <w:b/>
          <w:bCs/>
          <w:lang w:val="en-US" w:eastAsia="zh-CN"/>
        </w:rPr>
        <w:t>配电柜（10K</w:t>
      </w:r>
      <w:r>
        <w:rPr>
          <w:rFonts w:hint="default"/>
          <w:b w:val="0"/>
          <w:bCs w:val="0"/>
          <w:lang w:val="en-US" w:eastAsia="zh-CN"/>
        </w:rPr>
        <w:t>W</w:t>
      </w:r>
      <w:r>
        <w:rPr>
          <w:rFonts w:hint="eastAsia"/>
          <w:b/>
          <w:bCs/>
          <w:lang w:val="en-US" w:eastAsia="zh-CN"/>
        </w:rPr>
        <w:t>）：</w:t>
      </w:r>
    </w:p>
    <w:p>
      <w:pPr>
        <w:spacing w:line="360" w:lineRule="auto"/>
        <w:rPr>
          <w:rFonts w:hint="default"/>
          <w:b w:val="0"/>
          <w:bCs w:val="0"/>
          <w:lang w:val="en-US" w:eastAsia="zh-CN"/>
        </w:rPr>
      </w:pPr>
      <w:r>
        <w:rPr>
          <w:rFonts w:hint="default"/>
          <w:b w:val="0"/>
          <w:bCs w:val="0"/>
          <w:lang w:val="en-US" w:eastAsia="zh-CN"/>
        </w:rPr>
        <w:t>1.具备PLC(可编程逻辑)控制器，且控制器与配电柜属于同一平台自主研发生产，可自定义软件与控制功能，方便用户远程、自动控制设备运行；提供制造商PLC软件开发证书与智能配电系统CCC证书；</w:t>
      </w:r>
    </w:p>
    <w:p>
      <w:pPr>
        <w:spacing w:line="360" w:lineRule="auto"/>
        <w:rPr>
          <w:rFonts w:hint="default"/>
          <w:b w:val="0"/>
          <w:bCs w:val="0"/>
          <w:lang w:val="en-US" w:eastAsia="zh-CN"/>
        </w:rPr>
      </w:pPr>
      <w:r>
        <w:rPr>
          <w:rFonts w:hint="default"/>
          <w:b w:val="0"/>
          <w:bCs w:val="0"/>
          <w:lang w:val="en-US" w:eastAsia="zh-CN"/>
        </w:rPr>
        <w:t>2.功率：10KW；整机原厂生产，须外壳钢印与控制主板油印品牌标识。</w:t>
      </w:r>
    </w:p>
    <w:p>
      <w:pPr>
        <w:spacing w:line="360" w:lineRule="auto"/>
        <w:rPr>
          <w:rFonts w:hint="default"/>
          <w:b w:val="0"/>
          <w:bCs w:val="0"/>
          <w:lang w:val="en-US" w:eastAsia="zh-CN"/>
        </w:rPr>
      </w:pPr>
      <w:r>
        <w:rPr>
          <w:rFonts w:hint="default"/>
          <w:b w:val="0"/>
          <w:bCs w:val="0"/>
          <w:lang w:val="en-US" w:eastAsia="zh-CN"/>
        </w:rPr>
        <w:t>3.具有电流保护、电路保护；</w:t>
      </w:r>
    </w:p>
    <w:p>
      <w:pPr>
        <w:spacing w:line="360" w:lineRule="auto"/>
        <w:rPr>
          <w:rFonts w:hint="default"/>
          <w:b w:val="0"/>
          <w:bCs w:val="0"/>
          <w:lang w:val="en-US" w:eastAsia="zh-CN"/>
        </w:rPr>
      </w:pPr>
      <w:r>
        <w:rPr>
          <w:rFonts w:hint="default"/>
          <w:b w:val="0"/>
          <w:bCs w:val="0"/>
          <w:lang w:val="en-US" w:eastAsia="zh-CN"/>
        </w:rPr>
        <w:t>4.通过软件控制电源系统的开关,具有温湿度采集、远程开关大屏电源、给其它辅助设备供电；                                                                5、★附加绝缘厚度不小于1mm，加强绝缘厚度不少于2mm。</w:t>
      </w:r>
    </w:p>
    <w:p>
      <w:pPr>
        <w:spacing w:line="360" w:lineRule="auto"/>
        <w:rPr>
          <w:rFonts w:hint="default"/>
          <w:b w:val="0"/>
          <w:bCs w:val="0"/>
          <w:lang w:val="en-US" w:eastAsia="zh-CN"/>
        </w:rPr>
      </w:pPr>
      <w:r>
        <w:rPr>
          <w:rFonts w:hint="default"/>
          <w:b w:val="0"/>
          <w:bCs w:val="0"/>
          <w:lang w:val="en-US" w:eastAsia="zh-CN"/>
        </w:rPr>
        <w:t>6、★在导线和包裹在绝缘层外面的金属箔之间施加2000V电压，持续15min不应击穿。</w:t>
      </w:r>
    </w:p>
    <w:p>
      <w:pPr>
        <w:spacing w:line="360" w:lineRule="auto"/>
        <w:rPr>
          <w:rFonts w:hint="default"/>
          <w:b w:val="0"/>
          <w:bCs w:val="0"/>
          <w:lang w:val="en-US" w:eastAsia="zh-CN"/>
        </w:rPr>
      </w:pPr>
    </w:p>
    <w:p>
      <w:pPr>
        <w:spacing w:line="360" w:lineRule="auto"/>
        <w:rPr>
          <w:rFonts w:hint="default" w:eastAsiaTheme="minorEastAsia"/>
          <w:b/>
          <w:bCs/>
          <w:lang w:val="en-US" w:eastAsia="zh-CN"/>
        </w:rPr>
      </w:pPr>
      <w:r>
        <w:rPr>
          <w:rFonts w:hint="eastAsia"/>
          <w:b/>
          <w:bCs/>
          <w:lang w:val="en-US" w:eastAsia="zh-CN"/>
        </w:rPr>
        <w:t>（二）Led屏二：</w:t>
      </w:r>
    </w:p>
    <w:p>
      <w:pPr>
        <w:spacing w:line="360" w:lineRule="auto"/>
        <w:rPr>
          <w:rFonts w:hint="eastAsia"/>
          <w:lang w:val="en-US" w:eastAsia="zh-CN"/>
        </w:rPr>
      </w:pPr>
      <w:r>
        <w:rPr>
          <w:rFonts w:hint="eastAsia"/>
          <w:b/>
          <w:bCs/>
          <w:lang w:val="en-US" w:eastAsia="zh-CN"/>
        </w:rPr>
        <w:t>屏幕：</w:t>
      </w:r>
    </w:p>
    <w:p>
      <w:pPr>
        <w:spacing w:line="360" w:lineRule="auto"/>
        <w:rPr>
          <w:rFonts w:hint="eastAsia"/>
        </w:rPr>
      </w:pPr>
      <w:r>
        <w:rPr>
          <w:rFonts w:hint="eastAsia"/>
        </w:rPr>
        <w:t>1.像素间距：5mm</w:t>
      </w:r>
    </w:p>
    <w:p>
      <w:pPr>
        <w:spacing w:line="360" w:lineRule="auto"/>
        <w:rPr>
          <w:rFonts w:hint="eastAsia"/>
        </w:rPr>
      </w:pPr>
      <w:r>
        <w:rPr>
          <w:rFonts w:hint="eastAsia"/>
        </w:rPr>
        <w:t>2.亮度（nits）：≥6000</w:t>
      </w:r>
    </w:p>
    <w:p>
      <w:pPr>
        <w:spacing w:line="360" w:lineRule="auto"/>
        <w:rPr>
          <w:rFonts w:hint="eastAsia"/>
        </w:rPr>
      </w:pPr>
      <w:r>
        <w:rPr>
          <w:rFonts w:hint="eastAsia"/>
        </w:rPr>
        <w:t>3.色温：2000K-15000K可调</w:t>
      </w:r>
    </w:p>
    <w:p>
      <w:pPr>
        <w:spacing w:line="360" w:lineRule="auto"/>
        <w:rPr>
          <w:rFonts w:hint="eastAsia"/>
        </w:rPr>
      </w:pPr>
      <w:r>
        <w:rPr>
          <w:rFonts w:hint="eastAsia"/>
        </w:rPr>
        <w:t>4.对比度：≥6000:1</w:t>
      </w:r>
    </w:p>
    <w:p>
      <w:pPr>
        <w:spacing w:line="360" w:lineRule="auto"/>
        <w:rPr>
          <w:rFonts w:hint="eastAsia"/>
        </w:rPr>
      </w:pPr>
      <w:r>
        <w:rPr>
          <w:rFonts w:hint="eastAsia"/>
        </w:rPr>
        <w:t>5.峰值功耗：≤750W</w:t>
      </w:r>
    </w:p>
    <w:p>
      <w:pPr>
        <w:spacing w:line="360" w:lineRule="auto"/>
        <w:rPr>
          <w:rFonts w:hint="eastAsia"/>
        </w:rPr>
      </w:pPr>
      <w:r>
        <w:rPr>
          <w:rFonts w:hint="eastAsia"/>
        </w:rPr>
        <w:t>6.平均功耗：≤215W</w:t>
      </w:r>
    </w:p>
    <w:p>
      <w:pPr>
        <w:spacing w:line="360" w:lineRule="auto"/>
        <w:rPr>
          <w:rFonts w:hint="eastAsia"/>
        </w:rPr>
      </w:pPr>
      <w:r>
        <w:rPr>
          <w:rFonts w:hint="eastAsia"/>
        </w:rPr>
        <w:t>7.可视角：水平：≥170°，垂直：≥166°</w:t>
      </w:r>
    </w:p>
    <w:p>
      <w:pPr>
        <w:spacing w:line="360" w:lineRule="auto"/>
        <w:rPr>
          <w:rFonts w:hint="eastAsia"/>
        </w:rPr>
      </w:pPr>
      <w:r>
        <w:rPr>
          <w:rFonts w:hint="eastAsia"/>
        </w:rPr>
        <w:t>8.亮度均匀：≥98.7%</w:t>
      </w:r>
    </w:p>
    <w:p>
      <w:pPr>
        <w:spacing w:line="360" w:lineRule="auto"/>
        <w:rPr>
          <w:rFonts w:hint="eastAsia"/>
        </w:rPr>
      </w:pPr>
      <w:r>
        <w:rPr>
          <w:rFonts w:hint="eastAsia"/>
        </w:rPr>
        <w:t>9.刷新率：3840Hz</w:t>
      </w:r>
    </w:p>
    <w:p>
      <w:pPr>
        <w:spacing w:line="360" w:lineRule="auto"/>
        <w:rPr>
          <w:rFonts w:hint="eastAsia"/>
        </w:rPr>
      </w:pPr>
      <w:r>
        <w:rPr>
          <w:rFonts w:hint="eastAsia"/>
        </w:rPr>
        <w:t>10.驱动方式：恒流驱动8S</w:t>
      </w:r>
    </w:p>
    <w:p>
      <w:pPr>
        <w:spacing w:line="360" w:lineRule="auto"/>
        <w:rPr>
          <w:rFonts w:hint="eastAsia"/>
        </w:rPr>
      </w:pPr>
      <w:r>
        <w:rPr>
          <w:rFonts w:hint="eastAsia"/>
        </w:rPr>
        <w:t>11.发光点中心距偏差：＜0.67%</w:t>
      </w:r>
    </w:p>
    <w:p>
      <w:pPr>
        <w:spacing w:line="360" w:lineRule="auto"/>
        <w:rPr>
          <w:rFonts w:hint="eastAsia"/>
        </w:rPr>
      </w:pPr>
      <w:r>
        <w:rPr>
          <w:rFonts w:hint="eastAsia"/>
        </w:rPr>
        <w:t>12.平整度：≤0.09</w:t>
      </w:r>
    </w:p>
    <w:p>
      <w:pPr>
        <w:spacing w:line="360" w:lineRule="auto"/>
        <w:rPr>
          <w:rFonts w:hint="eastAsia"/>
        </w:rPr>
      </w:pPr>
      <w:r>
        <w:rPr>
          <w:rFonts w:hint="eastAsia"/>
        </w:rPr>
        <w:t>13.色域覆盖率：≥110%</w:t>
      </w:r>
    </w:p>
    <w:p>
      <w:pPr>
        <w:spacing w:line="360" w:lineRule="auto"/>
        <w:rPr>
          <w:rFonts w:hint="eastAsia"/>
        </w:rPr>
      </w:pPr>
      <w:r>
        <w:rPr>
          <w:rFonts w:hint="eastAsia"/>
        </w:rPr>
        <w:t>14.低亮高灰：100%亮度时，16bits灰度；20%亮度时，12bits灰度</w:t>
      </w:r>
    </w:p>
    <w:p>
      <w:pPr>
        <w:spacing w:line="360" w:lineRule="auto"/>
        <w:rPr>
          <w:rFonts w:hint="eastAsia"/>
        </w:rPr>
      </w:pPr>
      <w:r>
        <w:rPr>
          <w:rFonts w:hint="eastAsia"/>
        </w:rPr>
        <w:t>15.模组表面结构：带面罩设计，不反射环境光，对比度高，色彩柔和，LED显示屏安装有防眩光黑色面罩</w:t>
      </w:r>
    </w:p>
    <w:p>
      <w:pPr>
        <w:spacing w:line="360" w:lineRule="auto"/>
        <w:rPr>
          <w:rFonts w:hint="eastAsia"/>
        </w:rPr>
      </w:pPr>
      <w:r>
        <w:rPr>
          <w:rFonts w:hint="eastAsia"/>
        </w:rPr>
        <w:t>16.模组机械强度：模组机械强度：6.7MP</w:t>
      </w:r>
    </w:p>
    <w:p>
      <w:pPr>
        <w:spacing w:line="360" w:lineRule="auto"/>
        <w:rPr>
          <w:rFonts w:hint="eastAsia"/>
        </w:rPr>
      </w:pPr>
      <w:r>
        <w:rPr>
          <w:rFonts w:hint="eastAsia"/>
        </w:rPr>
        <w:t>17.接口：模组电源接口采用4P接插头，免工具维护，同时有防呆设计，预防接错电源线短路而导致的烧毁模组行为；采用集成HUB接收卡控制，支持通讯状态监测</w:t>
      </w:r>
    </w:p>
    <w:p>
      <w:pPr>
        <w:spacing w:line="360" w:lineRule="auto"/>
        <w:rPr>
          <w:rFonts w:hint="eastAsia"/>
        </w:rPr>
      </w:pPr>
      <w:r>
        <w:rPr>
          <w:rFonts w:hint="eastAsia"/>
        </w:rPr>
        <w:t>18.软件亮、暗线功能：软件具备一键调节亮、暗线功能</w:t>
      </w:r>
    </w:p>
    <w:p>
      <w:pPr>
        <w:spacing w:line="360" w:lineRule="auto"/>
        <w:rPr>
          <w:rFonts w:hint="eastAsia"/>
        </w:rPr>
      </w:pPr>
      <w:r>
        <w:rPr>
          <w:rFonts w:hint="eastAsia"/>
        </w:rPr>
        <w:t>19.电源系统：冗余备份，支持双电网供电，当其中一路交流电网跳闸后，另外一路电闸继续供电，实现不间断供电，支持热备份，当其中一块电源继续工作，从而实现不间断供电</w:t>
      </w:r>
    </w:p>
    <w:p>
      <w:pPr>
        <w:spacing w:line="360" w:lineRule="auto"/>
        <w:rPr>
          <w:rFonts w:hint="eastAsia"/>
        </w:rPr>
      </w:pPr>
      <w:r>
        <w:rPr>
          <w:rFonts w:hint="eastAsia"/>
        </w:rPr>
        <w:t>20.故障智能自查诊断及排查：具备故障自诊断及排查功能</w:t>
      </w:r>
    </w:p>
    <w:p>
      <w:pPr>
        <w:spacing w:line="360" w:lineRule="auto"/>
        <w:rPr>
          <w:rFonts w:hint="eastAsia"/>
        </w:rPr>
      </w:pPr>
      <w:r>
        <w:rPr>
          <w:rFonts w:hint="eastAsia"/>
        </w:rPr>
        <w:t>21.智能节电：带有智能（黑屏）节电功能，开启智能节电功能比没有开启节能40%以上</w:t>
      </w:r>
    </w:p>
    <w:p>
      <w:pPr>
        <w:spacing w:line="360" w:lineRule="auto"/>
        <w:rPr>
          <w:rFonts w:hint="eastAsia"/>
        </w:rPr>
      </w:pPr>
      <w:r>
        <w:rPr>
          <w:rFonts w:hint="eastAsia"/>
        </w:rPr>
        <w:t>22.图像处理：图像有降噪、增强、运动补偿、色坐标变换处理、钝化处理、无几何失真和非线性失真现象、消鬼影拖尾，无“毛毛虫”“鬼影”跟随现象</w:t>
      </w:r>
    </w:p>
    <w:p>
      <w:pPr>
        <w:spacing w:line="360" w:lineRule="auto"/>
        <w:rPr>
          <w:rFonts w:hint="eastAsia"/>
        </w:rPr>
      </w:pPr>
      <w:r>
        <w:rPr>
          <w:rFonts w:hint="eastAsia"/>
        </w:rPr>
        <w:t>23.软件功能：①LED显示屏可实时监控显示屏工作状态，具有故障自动告警功能，发送故障立即发消息到指定邮箱，及时处理。②LED显示屏具有多点测温系统，均衡散热，防止局部温度过高造成色彩飘移，并提高显示屏寿命。③LED显示屏具有电源温度控制系统，提供电源实时温度监控，超出设定温度自动报警，防止过温失效。</w:t>
      </w:r>
    </w:p>
    <w:p>
      <w:pPr>
        <w:spacing w:line="360" w:lineRule="auto"/>
        <w:rPr>
          <w:rFonts w:hint="eastAsia"/>
        </w:rPr>
      </w:pPr>
      <w:r>
        <w:rPr>
          <w:rFonts w:hint="eastAsia"/>
        </w:rPr>
        <w:t>24.寿命典型值（hrs）：≥100000hrs</w:t>
      </w:r>
    </w:p>
    <w:p>
      <w:pPr>
        <w:spacing w:line="360" w:lineRule="auto"/>
        <w:rPr>
          <w:rFonts w:hint="eastAsia"/>
        </w:rPr>
      </w:pPr>
      <w:r>
        <w:rPr>
          <w:rFonts w:hint="eastAsia"/>
        </w:rPr>
        <w:t>25.无故障时间：≥100000hrs</w:t>
      </w:r>
    </w:p>
    <w:p>
      <w:pPr>
        <w:spacing w:line="360" w:lineRule="auto"/>
        <w:rPr>
          <w:rFonts w:hint="eastAsia"/>
        </w:rPr>
      </w:pPr>
      <w:r>
        <w:rPr>
          <w:rFonts w:hint="eastAsia"/>
        </w:rPr>
        <w:t>26.抗电强度：U=1500VAC；T=60s</w:t>
      </w:r>
    </w:p>
    <w:p>
      <w:pPr>
        <w:spacing w:line="360" w:lineRule="auto"/>
        <w:rPr>
          <w:rFonts w:hint="eastAsia"/>
        </w:rPr>
      </w:pPr>
      <w:r>
        <w:rPr>
          <w:rFonts w:hint="eastAsia"/>
        </w:rPr>
        <w:t>27.泄漏电流：I（漏）≦2.0mA</w:t>
      </w:r>
    </w:p>
    <w:p>
      <w:pPr>
        <w:spacing w:line="360" w:lineRule="auto"/>
        <w:rPr>
          <w:rFonts w:hint="eastAsia"/>
        </w:rPr>
      </w:pPr>
      <w:r>
        <w:rPr>
          <w:rFonts w:hint="eastAsia"/>
        </w:rPr>
        <w:t>28.防水IP等级：大于或等于IP68</w:t>
      </w:r>
    </w:p>
    <w:p>
      <w:pPr>
        <w:spacing w:line="360" w:lineRule="auto"/>
        <w:rPr>
          <w:rFonts w:hint="eastAsia"/>
        </w:rPr>
      </w:pPr>
      <w:r>
        <w:rPr>
          <w:rFonts w:hint="eastAsia"/>
        </w:rPr>
        <w:t>29.保护技术：显示屏具有防潮、防尘、防腐蚀、防电磁干扰、防静电等功能，并具有过流、短路、过压、欠压保护等功能。</w:t>
      </w:r>
    </w:p>
    <w:p>
      <w:pPr>
        <w:spacing w:line="360" w:lineRule="auto"/>
        <w:rPr>
          <w:rFonts w:hint="eastAsia"/>
        </w:rPr>
      </w:pPr>
      <w:r>
        <w:rPr>
          <w:rFonts w:hint="eastAsia"/>
        </w:rPr>
        <w:t>30.工作噪音声压级：前方：6.3dB（A），后方：7.7dB（A）</w:t>
      </w:r>
    </w:p>
    <w:p>
      <w:pPr>
        <w:spacing w:line="360" w:lineRule="auto"/>
        <w:rPr>
          <w:rFonts w:hint="eastAsia"/>
        </w:rPr>
      </w:pPr>
      <w:r>
        <w:rPr>
          <w:rFonts w:hint="eastAsia"/>
        </w:rPr>
        <w:t>31.盐雾：表面无起泡、裂纹、毛刺、锈蚀现象，符合10级要求</w:t>
      </w:r>
    </w:p>
    <w:p>
      <w:pPr>
        <w:spacing w:line="360" w:lineRule="auto"/>
        <w:rPr>
          <w:rFonts w:hint="eastAsia"/>
        </w:rPr>
      </w:pPr>
      <w:r>
        <w:rPr>
          <w:rFonts w:hint="eastAsia"/>
        </w:rPr>
        <w:t>32.阻燃（防火）：PCB阻燃等级达到UL94 V-0级  面罩阻燃等级达到UL94 V-0级</w:t>
      </w:r>
    </w:p>
    <w:p>
      <w:pPr>
        <w:spacing w:line="360" w:lineRule="auto"/>
        <w:rPr>
          <w:rFonts w:hint="eastAsia"/>
        </w:rPr>
      </w:pPr>
      <w:r>
        <w:rPr>
          <w:rFonts w:hint="eastAsia"/>
        </w:rPr>
        <w:t xml:space="preserve">33.蓝光安全：无蓝光危害 </w:t>
      </w:r>
    </w:p>
    <w:p>
      <w:pPr>
        <w:spacing w:line="360" w:lineRule="auto"/>
        <w:rPr>
          <w:rFonts w:hint="eastAsia"/>
        </w:rPr>
      </w:pPr>
      <w:r>
        <w:rPr>
          <w:rFonts w:hint="eastAsia"/>
        </w:rPr>
        <w:t>34.观看舒适度：人眼视觉舒适度（VIC0）”指数低于2.0去除100%紫外线，消除80%摩尔纹</w:t>
      </w:r>
    </w:p>
    <w:p>
      <w:pPr>
        <w:spacing w:line="360" w:lineRule="auto"/>
        <w:rPr>
          <w:rFonts w:hint="eastAsia"/>
        </w:rPr>
      </w:pPr>
      <w:r>
        <w:rPr>
          <w:rFonts w:hint="eastAsia"/>
        </w:rPr>
        <w:t>以上1-34提供相应第三方检测机构出具的产品性能检测报告。且参数满足或优于以上参数，</w:t>
      </w:r>
    </w:p>
    <w:p>
      <w:pPr>
        <w:spacing w:line="360" w:lineRule="auto"/>
        <w:rPr>
          <w:rFonts w:hint="eastAsia"/>
          <w:b/>
          <w:bCs/>
          <w:lang w:val="en-US" w:eastAsia="zh-CN"/>
        </w:rPr>
      </w:pPr>
      <w:r>
        <w:rPr>
          <w:rFonts w:hint="eastAsia"/>
          <w:b/>
          <w:bCs/>
          <w:lang w:val="en-US" w:eastAsia="zh-CN"/>
        </w:rPr>
        <w:t>接收卡：</w:t>
      </w:r>
    </w:p>
    <w:p>
      <w:pPr>
        <w:spacing w:line="360" w:lineRule="auto"/>
        <w:rPr>
          <w:rFonts w:hint="eastAsia"/>
          <w:lang w:val="en-US" w:eastAsia="zh-CN"/>
        </w:rPr>
      </w:pPr>
      <w:r>
        <w:rPr>
          <w:rFonts w:hint="eastAsia"/>
          <w:lang w:val="en-US" w:eastAsia="zh-CN"/>
        </w:rPr>
        <w:t>1.单卡最大带载 512×256 像素，最多支持 32 组 RGB 并行数据，采用 16 个 标准的 HUB75 接口；</w:t>
      </w:r>
    </w:p>
    <w:p>
      <w:pPr>
        <w:spacing w:line="360" w:lineRule="auto"/>
        <w:rPr>
          <w:rFonts w:hint="eastAsia"/>
          <w:lang w:val="en-US" w:eastAsia="zh-CN"/>
        </w:rPr>
      </w:pPr>
      <w:r>
        <w:rPr>
          <w:rFonts w:hint="eastAsia"/>
          <w:lang w:val="en-US" w:eastAsia="zh-CN"/>
        </w:rPr>
        <w:t>2.可以将指定图片设置为显示屏的开机、网线断开或无视频源信号时的画面或者最后一帧画面。</w:t>
      </w:r>
    </w:p>
    <w:p>
      <w:pPr>
        <w:spacing w:line="360" w:lineRule="auto"/>
        <w:rPr>
          <w:rFonts w:hint="eastAsia"/>
          <w:lang w:val="en-US" w:eastAsia="zh-CN"/>
        </w:rPr>
      </w:pPr>
      <w:r>
        <w:rPr>
          <w:rFonts w:hint="eastAsia"/>
          <w:lang w:val="en-US" w:eastAsia="zh-CN"/>
        </w:rPr>
        <w:t>3.通过软件在接收卡上保存两份接收卡配置参数，其中一份作为备份参数。</w:t>
      </w:r>
    </w:p>
    <w:p>
      <w:pPr>
        <w:spacing w:line="360" w:lineRule="auto"/>
        <w:rPr>
          <w:rFonts w:hint="eastAsia"/>
          <w:lang w:val="en-US" w:eastAsia="zh-CN"/>
        </w:rPr>
      </w:pPr>
      <w:r>
        <w:rPr>
          <w:rFonts w:hint="eastAsia"/>
          <w:lang w:val="en-US" w:eastAsia="zh-CN"/>
        </w:rPr>
        <w:t>4.通过电源指示灯和状态指示灯不同闪烁状态可以判断，屏体工作状态，无需软件。</w:t>
      </w:r>
    </w:p>
    <w:p>
      <w:pPr>
        <w:spacing w:line="360" w:lineRule="auto"/>
        <w:rPr>
          <w:rFonts w:hint="eastAsia"/>
          <w:lang w:val="en-US" w:eastAsia="zh-CN"/>
        </w:rPr>
      </w:pPr>
      <w:r>
        <w:rPr>
          <w:rFonts w:hint="eastAsia"/>
          <w:lang w:val="en-US" w:eastAsia="zh-CN"/>
        </w:rPr>
        <w:t>5.为保证产品的安全稳定运行，所投标产品需要通过安全实验检测。</w:t>
      </w:r>
    </w:p>
    <w:p>
      <w:pPr>
        <w:spacing w:line="360" w:lineRule="auto"/>
        <w:rPr>
          <w:rFonts w:hint="eastAsia"/>
          <w:lang w:val="en-US" w:eastAsia="zh-CN"/>
        </w:rPr>
      </w:pPr>
      <w:r>
        <w:rPr>
          <w:rFonts w:hint="eastAsia"/>
          <w:lang w:val="en-US" w:eastAsia="zh-CN"/>
        </w:rPr>
        <w:t>6.为保证产品具备防火绝燃能力，所投产品需通过防火实验检测。</w:t>
      </w:r>
    </w:p>
    <w:p>
      <w:pPr>
        <w:spacing w:line="360" w:lineRule="auto"/>
        <w:rPr>
          <w:rFonts w:hint="eastAsia"/>
          <w:lang w:val="en-US" w:eastAsia="zh-CN"/>
        </w:rPr>
      </w:pPr>
      <w:r>
        <w:rPr>
          <w:rFonts w:hint="eastAsia"/>
          <w:lang w:val="en-US" w:eastAsia="zh-CN"/>
        </w:rPr>
        <w:t>7.★支持逐点亮色度校正。</w:t>
      </w:r>
    </w:p>
    <w:p>
      <w:pPr>
        <w:spacing w:line="360" w:lineRule="auto"/>
        <w:rPr>
          <w:rFonts w:hint="eastAsia"/>
          <w:lang w:val="en-US" w:eastAsia="zh-CN"/>
        </w:rPr>
      </w:pPr>
      <w:r>
        <w:rPr>
          <w:rFonts w:hint="eastAsia"/>
          <w:lang w:val="en-US" w:eastAsia="zh-CN"/>
        </w:rPr>
        <w:t>8.为保证产品的智能化，需提供智能LED显示屏运行状态监控系统和监控方法。</w:t>
      </w:r>
    </w:p>
    <w:p>
      <w:pPr>
        <w:spacing w:line="360" w:lineRule="auto"/>
        <w:rPr>
          <w:rFonts w:hint="eastAsia"/>
          <w:lang w:val="en-US" w:eastAsia="zh-CN"/>
        </w:rPr>
      </w:pPr>
      <w:r>
        <w:rPr>
          <w:rFonts w:hint="eastAsia"/>
          <w:lang w:val="en-US" w:eastAsia="zh-CN"/>
        </w:rPr>
        <w:t>9.★提供符合兼容认证相关证书，保障系统稳定运行。</w:t>
      </w:r>
    </w:p>
    <w:p>
      <w:pPr>
        <w:spacing w:line="360" w:lineRule="auto"/>
        <w:rPr>
          <w:rFonts w:hint="eastAsia"/>
          <w:b/>
          <w:bCs/>
          <w:lang w:val="en-US" w:eastAsia="zh-CN"/>
        </w:rPr>
      </w:pPr>
      <w:r>
        <w:rPr>
          <w:rFonts w:hint="eastAsia"/>
          <w:b/>
          <w:bCs/>
          <w:lang w:val="en-US" w:eastAsia="zh-CN"/>
        </w:rPr>
        <w:t>电源</w:t>
      </w:r>
    </w:p>
    <w:p>
      <w:pPr>
        <w:spacing w:line="360" w:lineRule="auto"/>
        <w:rPr>
          <w:rFonts w:hint="default"/>
          <w:b w:val="0"/>
          <w:bCs w:val="0"/>
          <w:lang w:val="en-US" w:eastAsia="zh-CN"/>
        </w:rPr>
      </w:pPr>
      <w:r>
        <w:rPr>
          <w:rFonts w:hint="default"/>
          <w:b w:val="0"/>
          <w:bCs w:val="0"/>
          <w:lang w:val="en-US" w:eastAsia="zh-CN"/>
        </w:rPr>
        <w:t>1、输出电压：4.5V/5V/DC；输出电流：40A；额度功率：185W；纹波与噪声：150mVp-p；电压调节范围：4.05～4.95V；</w:t>
      </w:r>
    </w:p>
    <w:p>
      <w:pPr>
        <w:spacing w:line="360" w:lineRule="auto"/>
        <w:rPr>
          <w:rFonts w:hint="default"/>
          <w:b w:val="0"/>
          <w:bCs w:val="0"/>
          <w:lang w:val="en-US" w:eastAsia="zh-CN"/>
        </w:rPr>
      </w:pPr>
      <w:r>
        <w:rPr>
          <w:rFonts w:hint="default"/>
          <w:b w:val="0"/>
          <w:bCs w:val="0"/>
          <w:lang w:val="en-US" w:eastAsia="zh-CN"/>
        </w:rPr>
        <w:t>2、输入电压/输入频率：200～240VAC/47～63HZ；功率因素（Typ）：PF≥0.5；</w:t>
      </w:r>
    </w:p>
    <w:p>
      <w:pPr>
        <w:spacing w:line="360" w:lineRule="auto"/>
        <w:rPr>
          <w:rFonts w:hint="default"/>
          <w:b w:val="0"/>
          <w:bCs w:val="0"/>
          <w:lang w:val="en-US" w:eastAsia="zh-CN"/>
        </w:rPr>
      </w:pPr>
      <w:r>
        <w:rPr>
          <w:rFonts w:hint="default"/>
          <w:b w:val="0"/>
          <w:bCs w:val="0"/>
          <w:lang w:val="en-US" w:eastAsia="zh-CN"/>
        </w:rPr>
        <w:t>3、浪涌电流（Typ）40A/230VAC</w:t>
      </w:r>
    </w:p>
    <w:p>
      <w:pPr>
        <w:spacing w:line="360" w:lineRule="auto"/>
        <w:rPr>
          <w:rFonts w:hint="default"/>
          <w:b w:val="0"/>
          <w:bCs w:val="0"/>
          <w:lang w:val="en-US" w:eastAsia="zh-CN"/>
        </w:rPr>
      </w:pPr>
      <w:r>
        <w:rPr>
          <w:rFonts w:hint="default"/>
          <w:b w:val="0"/>
          <w:bCs w:val="0"/>
          <w:lang w:val="en-US" w:eastAsia="zh-CN"/>
        </w:rPr>
        <w:t>4、过载保护：110%～150%rated；</w:t>
      </w:r>
    </w:p>
    <w:p>
      <w:pPr>
        <w:spacing w:line="360" w:lineRule="auto"/>
        <w:rPr>
          <w:rFonts w:hint="default"/>
          <w:b w:val="0"/>
          <w:bCs w:val="0"/>
          <w:lang w:val="en-US" w:eastAsia="zh-CN"/>
        </w:rPr>
      </w:pPr>
      <w:r>
        <w:rPr>
          <w:rFonts w:hint="default"/>
          <w:b w:val="0"/>
          <w:bCs w:val="0"/>
          <w:lang w:val="en-US" w:eastAsia="zh-CN"/>
        </w:rPr>
        <w:t>5、短路：输出端短路后电源保护，消除短路后可自动恢复输出；</w:t>
      </w:r>
    </w:p>
    <w:p>
      <w:pPr>
        <w:spacing w:line="360" w:lineRule="auto"/>
        <w:rPr>
          <w:rFonts w:hint="default"/>
          <w:b w:val="0"/>
          <w:bCs w:val="0"/>
          <w:lang w:val="en-US" w:eastAsia="zh-CN"/>
        </w:rPr>
      </w:pPr>
      <w:r>
        <w:rPr>
          <w:rFonts w:hint="default"/>
          <w:b w:val="0"/>
          <w:bCs w:val="0"/>
          <w:lang w:val="en-US" w:eastAsia="zh-CN"/>
        </w:rPr>
        <w:t>6、绝缘强度：I/P-O/P、I/P-FG、O/P-FG：大于100MΩ/500VDC/25℃/70%RH；</w:t>
      </w:r>
    </w:p>
    <w:p>
      <w:pPr>
        <w:spacing w:line="360" w:lineRule="auto"/>
        <w:rPr>
          <w:rFonts w:hint="default"/>
          <w:b w:val="0"/>
          <w:bCs w:val="0"/>
          <w:lang w:val="en-US" w:eastAsia="zh-CN"/>
        </w:rPr>
      </w:pPr>
      <w:r>
        <w:rPr>
          <w:rFonts w:hint="default"/>
          <w:b w:val="0"/>
          <w:bCs w:val="0"/>
          <w:lang w:val="en-US" w:eastAsia="zh-CN"/>
        </w:rPr>
        <w:t>7、工作温度：-30℃～+50℃ (AC 230V)； </w:t>
      </w:r>
    </w:p>
    <w:p>
      <w:pPr>
        <w:spacing w:line="360" w:lineRule="auto"/>
        <w:rPr>
          <w:rFonts w:hint="default"/>
          <w:b w:val="0"/>
          <w:bCs w:val="0"/>
          <w:lang w:val="en-US" w:eastAsia="zh-CN"/>
        </w:rPr>
      </w:pPr>
      <w:r>
        <w:rPr>
          <w:rFonts w:hint="default"/>
          <w:b w:val="0"/>
          <w:bCs w:val="0"/>
          <w:lang w:val="en-US" w:eastAsia="zh-CN"/>
        </w:rPr>
        <w:t>8、储存温度/湿度：-40～+85℃，10～95%RH 不凝固； </w:t>
      </w:r>
    </w:p>
    <w:p>
      <w:pPr>
        <w:spacing w:line="360" w:lineRule="auto"/>
        <w:rPr>
          <w:rFonts w:hint="default"/>
          <w:b w:val="0"/>
          <w:bCs w:val="0"/>
          <w:lang w:val="en-US" w:eastAsia="zh-CN"/>
        </w:rPr>
      </w:pPr>
      <w:r>
        <w:rPr>
          <w:rFonts w:hint="default"/>
          <w:b w:val="0"/>
          <w:bCs w:val="0"/>
          <w:lang w:val="en-US" w:eastAsia="zh-CN"/>
        </w:rPr>
        <w:t>9、寿命：100,000小时(25℃)；</w:t>
      </w:r>
    </w:p>
    <w:p>
      <w:pPr>
        <w:spacing w:line="360" w:lineRule="auto"/>
        <w:rPr>
          <w:rFonts w:hint="default"/>
          <w:b w:val="0"/>
          <w:bCs w:val="0"/>
          <w:lang w:val="en-US" w:eastAsia="zh-CN"/>
        </w:rPr>
      </w:pPr>
      <w:r>
        <w:rPr>
          <w:rFonts w:hint="default"/>
          <w:b w:val="0"/>
          <w:bCs w:val="0"/>
          <w:lang w:val="en-US" w:eastAsia="zh-CN"/>
        </w:rPr>
        <w:t>10、保护功能：过载/短路保护。。</w:t>
      </w:r>
    </w:p>
    <w:p>
      <w:pPr>
        <w:spacing w:line="360" w:lineRule="auto"/>
        <w:rPr>
          <w:rFonts w:hint="default"/>
          <w:b w:val="0"/>
          <w:bCs w:val="0"/>
          <w:lang w:val="en-US" w:eastAsia="zh-CN"/>
        </w:rPr>
      </w:pPr>
      <w:r>
        <w:rPr>
          <w:rFonts w:hint="default"/>
          <w:b w:val="0"/>
          <w:bCs w:val="0"/>
          <w:lang w:val="en-US" w:eastAsia="zh-CN"/>
        </w:rPr>
        <w:t>★11、投标此型号电源生产厂家须具备ISO9001企业认证、14001企业认证、高新企业认证，低功耗产品证明书。</w:t>
      </w:r>
    </w:p>
    <w:p>
      <w:pPr>
        <w:spacing w:line="360" w:lineRule="auto"/>
        <w:rPr>
          <w:rFonts w:hint="default"/>
          <w:b w:val="0"/>
          <w:bCs w:val="0"/>
          <w:lang w:val="en-US" w:eastAsia="zh-CN"/>
        </w:rPr>
      </w:pPr>
      <w:r>
        <w:rPr>
          <w:rFonts w:hint="default"/>
          <w:b w:val="0"/>
          <w:bCs w:val="0"/>
          <w:lang w:val="en-US" w:eastAsia="zh-CN"/>
        </w:rPr>
        <w:t>★12;为保证显示屏电源系统的安全稳定性,投标之产品型号</w:t>
      </w:r>
    </w:p>
    <w:p>
      <w:pPr>
        <w:spacing w:line="360" w:lineRule="auto"/>
        <w:rPr>
          <w:rFonts w:hint="default"/>
          <w:b w:val="0"/>
          <w:bCs w:val="0"/>
          <w:lang w:val="en-US" w:eastAsia="zh-CN"/>
        </w:rPr>
      </w:pPr>
      <w:r>
        <w:rPr>
          <w:rFonts w:hint="default"/>
          <w:b w:val="0"/>
          <w:bCs w:val="0"/>
          <w:lang w:val="en-US" w:eastAsia="zh-CN"/>
        </w:rPr>
        <w:t>（1）具有国内国内 3C资质认证</w:t>
      </w:r>
    </w:p>
    <w:p>
      <w:pPr>
        <w:spacing w:line="360" w:lineRule="auto"/>
        <w:rPr>
          <w:rFonts w:hint="default"/>
          <w:b w:val="0"/>
          <w:bCs w:val="0"/>
          <w:lang w:val="en-US" w:eastAsia="zh-CN"/>
        </w:rPr>
      </w:pPr>
      <w:r>
        <w:rPr>
          <w:rFonts w:hint="default"/>
          <w:b w:val="0"/>
          <w:bCs w:val="0"/>
          <w:lang w:val="en-US" w:eastAsia="zh-CN"/>
        </w:rPr>
        <w:t>（2）投标所使用产品型号提供第三方检测机构出具的质量检测报告。</w:t>
      </w:r>
    </w:p>
    <w:p>
      <w:pPr>
        <w:spacing w:line="360" w:lineRule="auto"/>
        <w:rPr>
          <w:rFonts w:hint="default"/>
          <w:b w:val="0"/>
          <w:bCs w:val="0"/>
          <w:lang w:val="en-US" w:eastAsia="zh-CN"/>
        </w:rPr>
      </w:pPr>
      <w:r>
        <w:rPr>
          <w:rFonts w:hint="default"/>
          <w:b w:val="0"/>
          <w:bCs w:val="0"/>
          <w:lang w:val="en-US" w:eastAsia="zh-CN"/>
        </w:rPr>
        <w:t>（3）电源在高温、低温情况下各功能正常，并提供《高低温试验实验检测报告》。</w:t>
      </w:r>
    </w:p>
    <w:p>
      <w:pPr>
        <w:spacing w:line="360" w:lineRule="auto"/>
        <w:rPr>
          <w:rFonts w:hint="default"/>
          <w:b w:val="0"/>
          <w:bCs w:val="0"/>
          <w:lang w:val="en-US" w:eastAsia="zh-CN"/>
        </w:rPr>
      </w:pPr>
      <w:r>
        <w:rPr>
          <w:rFonts w:hint="default"/>
          <w:b w:val="0"/>
          <w:bCs w:val="0"/>
          <w:lang w:val="en-US" w:eastAsia="zh-CN"/>
        </w:rPr>
        <w:t>（4） 在浪涌（冲击）抗扰度测试后，电源处于正常工作状态，并提供检测报告。</w:t>
      </w:r>
    </w:p>
    <w:p>
      <w:pPr>
        <w:spacing w:line="360" w:lineRule="auto"/>
        <w:rPr>
          <w:rFonts w:hint="eastAsia"/>
          <w:b w:val="0"/>
          <w:bCs w:val="0"/>
          <w:lang w:val="en-US" w:eastAsia="zh-CN"/>
        </w:rPr>
      </w:pPr>
      <w:r>
        <w:rPr>
          <w:rFonts w:hint="eastAsia"/>
          <w:b/>
          <w:bCs/>
          <w:lang w:val="en-US" w:eastAsia="zh-CN"/>
        </w:rPr>
        <w:t>视频处理软件</w:t>
      </w:r>
    </w:p>
    <w:p>
      <w:pPr>
        <w:spacing w:line="360" w:lineRule="auto"/>
        <w:rPr>
          <w:rFonts w:hint="default"/>
          <w:b w:val="0"/>
          <w:bCs w:val="0"/>
          <w:lang w:val="en-US" w:eastAsia="zh-CN"/>
        </w:rPr>
      </w:pPr>
      <w:r>
        <w:rPr>
          <w:rFonts w:hint="default"/>
          <w:b w:val="0"/>
          <w:bCs w:val="0"/>
          <w:lang w:val="en-US" w:eastAsia="zh-CN"/>
        </w:rPr>
        <w:t>1)多显示屏导播:软件可同时导播多个映射位置不同的显示屏，每个显示屏可设置不同的播放方案；</w:t>
      </w:r>
    </w:p>
    <w:p>
      <w:pPr>
        <w:spacing w:line="360" w:lineRule="auto"/>
        <w:rPr>
          <w:rFonts w:hint="default"/>
          <w:b w:val="0"/>
          <w:bCs w:val="0"/>
          <w:lang w:val="en-US" w:eastAsia="zh-CN"/>
        </w:rPr>
      </w:pPr>
      <w:r>
        <w:rPr>
          <w:rFonts w:hint="default"/>
          <w:b w:val="0"/>
          <w:bCs w:val="0"/>
          <w:lang w:val="en-US" w:eastAsia="zh-CN"/>
        </w:rPr>
        <w:t>2)远程显示屏管理通过一台计算机的操作远程控制和发布播放方案到显示屏；</w:t>
      </w:r>
    </w:p>
    <w:p>
      <w:pPr>
        <w:spacing w:line="360" w:lineRule="auto"/>
        <w:rPr>
          <w:rFonts w:hint="default"/>
          <w:b w:val="0"/>
          <w:bCs w:val="0"/>
          <w:lang w:val="en-US" w:eastAsia="zh-CN"/>
        </w:rPr>
      </w:pPr>
      <w:r>
        <w:rPr>
          <w:rFonts w:hint="default"/>
          <w:b w:val="0"/>
          <w:bCs w:val="0"/>
          <w:lang w:val="en-US" w:eastAsia="zh-CN"/>
        </w:rPr>
        <w:t>3)多日期多时段调度功能:可设置不同的日期和时间播放不同的节目页内容；</w:t>
      </w:r>
    </w:p>
    <w:p>
      <w:pPr>
        <w:spacing w:line="360" w:lineRule="auto"/>
        <w:rPr>
          <w:rFonts w:hint="default"/>
          <w:b w:val="0"/>
          <w:bCs w:val="0"/>
          <w:lang w:val="en-US" w:eastAsia="zh-CN"/>
        </w:rPr>
      </w:pPr>
      <w:r>
        <w:rPr>
          <w:rFonts w:hint="default"/>
          <w:b w:val="0"/>
          <w:bCs w:val="0"/>
          <w:lang w:val="en-US" w:eastAsia="zh-CN"/>
        </w:rPr>
        <w:t xml:space="preserve">4)多节目页功能:每个播放时段可包含多个“窗口布局不同的节目页”； </w:t>
      </w:r>
    </w:p>
    <w:p>
      <w:pPr>
        <w:spacing w:line="360" w:lineRule="auto"/>
        <w:rPr>
          <w:rFonts w:hint="default"/>
          <w:b w:val="0"/>
          <w:bCs w:val="0"/>
          <w:lang w:val="en-US" w:eastAsia="zh-CN"/>
        </w:rPr>
      </w:pPr>
      <w:r>
        <w:rPr>
          <w:rFonts w:hint="default"/>
          <w:b w:val="0"/>
          <w:bCs w:val="0"/>
          <w:lang w:val="en-US" w:eastAsia="zh-CN"/>
        </w:rPr>
        <w:t>5)节目页多窗口功能:每个节目页可添加多个窗口，窗口的大小和位置可任意设置；</w:t>
      </w:r>
    </w:p>
    <w:p>
      <w:pPr>
        <w:spacing w:line="360" w:lineRule="auto"/>
        <w:rPr>
          <w:rFonts w:hint="default"/>
          <w:b w:val="0"/>
          <w:bCs w:val="0"/>
          <w:lang w:val="en-US" w:eastAsia="zh-CN"/>
        </w:rPr>
      </w:pPr>
      <w:r>
        <w:rPr>
          <w:rFonts w:hint="default"/>
          <w:b w:val="0"/>
          <w:bCs w:val="0"/>
          <w:lang w:val="en-US" w:eastAsia="zh-CN"/>
        </w:rPr>
        <w:t>6)多种媒体类型:支持视频，音频、图片、Flash、自定义文本、单行文本、静态文本、走马灯、模拟时钟、数字时钟、天气预报、倒计时、视频设备、网页等；</w:t>
      </w:r>
    </w:p>
    <w:p>
      <w:pPr>
        <w:spacing w:line="360" w:lineRule="auto"/>
        <w:rPr>
          <w:rFonts w:hint="default"/>
          <w:b w:val="0"/>
          <w:bCs w:val="0"/>
          <w:lang w:val="en-US" w:eastAsia="zh-CN"/>
        </w:rPr>
      </w:pPr>
      <w:r>
        <w:rPr>
          <w:rFonts w:hint="default"/>
          <w:b w:val="0"/>
          <w:bCs w:val="0"/>
          <w:lang w:val="en-US" w:eastAsia="zh-CN"/>
        </w:rPr>
        <w:t>7)丰富的媒体属性:支持媒体的背景颜色、背景图片、透明度、音量、显示比例、出入场特效、特效速度、文字颜色、文字效果、字体、风格、透明等属性设置；</w:t>
      </w:r>
    </w:p>
    <w:p>
      <w:pPr>
        <w:spacing w:line="360" w:lineRule="auto"/>
        <w:rPr>
          <w:rFonts w:hint="default"/>
          <w:b w:val="0"/>
          <w:bCs w:val="0"/>
          <w:lang w:val="en-US" w:eastAsia="zh-CN"/>
        </w:rPr>
      </w:pPr>
      <w:r>
        <w:rPr>
          <w:rFonts w:hint="default"/>
          <w:b w:val="0"/>
          <w:bCs w:val="0"/>
          <w:lang w:val="en-US" w:eastAsia="zh-CN"/>
        </w:rPr>
        <w:t>8)多种文字图片特效，平滑流畅:40多种常用特效，且播放时平滑流畅，无水平切割线，无撕裂；</w:t>
      </w:r>
    </w:p>
    <w:p>
      <w:pPr>
        <w:spacing w:line="360" w:lineRule="auto"/>
        <w:rPr>
          <w:rFonts w:hint="default"/>
          <w:b w:val="0"/>
          <w:bCs w:val="0"/>
          <w:lang w:val="en-US" w:eastAsia="zh-CN"/>
        </w:rPr>
      </w:pPr>
      <w:r>
        <w:rPr>
          <w:rFonts w:hint="default"/>
          <w:b w:val="0"/>
          <w:bCs w:val="0"/>
          <w:lang w:val="en-US" w:eastAsia="zh-CN"/>
        </w:rPr>
        <w:t>9)防止视频长时间播放卡死功能:视频播放过程中，若由于解码器或计算机性能或资源的问题，出现长时间（大于10s）的画面和声音卡死，软件会迅速恢复，切换到下一个媒体播放；</w:t>
      </w:r>
    </w:p>
    <w:p>
      <w:pPr>
        <w:spacing w:line="360" w:lineRule="auto"/>
        <w:rPr>
          <w:rFonts w:hint="default"/>
          <w:b w:val="0"/>
          <w:bCs w:val="0"/>
          <w:lang w:val="en-US" w:eastAsia="zh-CN"/>
        </w:rPr>
      </w:pPr>
      <w:r>
        <w:rPr>
          <w:rFonts w:hint="default"/>
          <w:b w:val="0"/>
          <w:bCs w:val="0"/>
          <w:lang w:val="en-US" w:eastAsia="zh-CN"/>
        </w:rPr>
        <w:t>10)支持时钟、倒计时、文字、文件、天气预报的透明播放；</w:t>
      </w:r>
    </w:p>
    <w:p>
      <w:pPr>
        <w:spacing w:line="360" w:lineRule="auto"/>
        <w:rPr>
          <w:rFonts w:hint="default"/>
          <w:b w:val="0"/>
          <w:bCs w:val="0"/>
          <w:lang w:val="en-US" w:eastAsia="zh-CN"/>
        </w:rPr>
      </w:pPr>
      <w:r>
        <w:rPr>
          <w:rFonts w:hint="default"/>
          <w:b w:val="0"/>
          <w:bCs w:val="0"/>
          <w:lang w:val="en-US" w:eastAsia="zh-CN"/>
        </w:rPr>
        <w:t>11)PPT播放功能:紧急插播和即时通知功能</w:t>
      </w:r>
    </w:p>
    <w:p>
      <w:pPr>
        <w:spacing w:line="360" w:lineRule="auto"/>
        <w:rPr>
          <w:rFonts w:hint="default"/>
          <w:b w:val="0"/>
          <w:bCs w:val="0"/>
          <w:lang w:val="en-US" w:eastAsia="zh-CN"/>
        </w:rPr>
      </w:pPr>
      <w:r>
        <w:rPr>
          <w:rFonts w:hint="default"/>
          <w:b w:val="0"/>
          <w:bCs w:val="0"/>
          <w:lang w:val="en-US" w:eastAsia="zh-CN"/>
        </w:rPr>
        <w:t>12)开机自启动和启动自动播放；</w:t>
      </w:r>
    </w:p>
    <w:p>
      <w:pPr>
        <w:spacing w:line="360" w:lineRule="auto"/>
        <w:rPr>
          <w:rFonts w:hint="default"/>
          <w:b w:val="0"/>
          <w:bCs w:val="0"/>
          <w:lang w:val="en-US" w:eastAsia="zh-CN"/>
        </w:rPr>
      </w:pPr>
      <w:r>
        <w:rPr>
          <w:rFonts w:hint="default"/>
          <w:b w:val="0"/>
          <w:bCs w:val="0"/>
          <w:lang w:val="en-US" w:eastAsia="zh-CN"/>
        </w:rPr>
        <w:t>13)自带解码器包，支持多种常用格式视频，长时间稳定播放，并且能根据客户需求实时更新解码包；</w:t>
      </w:r>
    </w:p>
    <w:p>
      <w:pPr>
        <w:spacing w:line="360" w:lineRule="auto"/>
        <w:rPr>
          <w:rFonts w:hint="default"/>
          <w:b w:val="0"/>
          <w:bCs w:val="0"/>
          <w:lang w:val="en-US" w:eastAsia="zh-CN"/>
        </w:rPr>
      </w:pPr>
      <w:r>
        <w:rPr>
          <w:rFonts w:hint="default"/>
          <w:b w:val="0"/>
          <w:bCs w:val="0"/>
          <w:lang w:val="en-US" w:eastAsia="zh-CN"/>
        </w:rPr>
        <w:t>14)实用的日志管理功能,可查看任意日期的播放日志，或导出为Execel报表文件,可对任意日期的媒体做播放统计,并导出为Excel报表文件;</w:t>
      </w:r>
    </w:p>
    <w:p>
      <w:pPr>
        <w:spacing w:line="360" w:lineRule="auto"/>
        <w:rPr>
          <w:rFonts w:hint="default"/>
          <w:b w:val="0"/>
          <w:bCs w:val="0"/>
          <w:lang w:val="en-US" w:eastAsia="zh-CN"/>
        </w:rPr>
      </w:pPr>
      <w:r>
        <w:rPr>
          <w:rFonts w:hint="default"/>
          <w:b w:val="0"/>
          <w:bCs w:val="0"/>
          <w:lang w:val="en-US" w:eastAsia="zh-CN"/>
        </w:rPr>
        <w:t>15)硬盘备份功能:可将当前的播放方案和包含的全部媒体备份到指定的硬盘位置,可监测U盘的插入，并自动播放U盘中的播放方案；</w:t>
      </w:r>
    </w:p>
    <w:p>
      <w:pPr>
        <w:spacing w:line="360" w:lineRule="auto"/>
        <w:rPr>
          <w:rFonts w:hint="default"/>
          <w:b w:val="0"/>
          <w:bCs w:val="0"/>
          <w:lang w:val="en-US" w:eastAsia="zh-CN"/>
        </w:rPr>
      </w:pPr>
      <w:r>
        <w:rPr>
          <w:rFonts w:hint="default"/>
          <w:b w:val="0"/>
          <w:bCs w:val="0"/>
          <w:lang w:val="en-US" w:eastAsia="zh-CN"/>
        </w:rPr>
        <w:t>16)方案导出到U盘绑定MAC地址:导出到U盘的方案仅能在被绑定了MAC地址的计算机即插即播，安全可靠。</w:t>
      </w:r>
    </w:p>
    <w:p>
      <w:pPr>
        <w:spacing w:line="360" w:lineRule="auto"/>
        <w:rPr>
          <w:rFonts w:hint="eastAsia"/>
          <w:b w:val="0"/>
          <w:bCs w:val="0"/>
          <w:lang w:val="en-US" w:eastAsia="zh-CN"/>
        </w:rPr>
      </w:pPr>
      <w:r>
        <w:rPr>
          <w:rFonts w:hint="eastAsia"/>
          <w:b/>
          <w:bCs/>
          <w:lang w:val="en-US" w:eastAsia="zh-CN"/>
        </w:rPr>
        <w:t>视频处理器：</w:t>
      </w:r>
    </w:p>
    <w:p>
      <w:pPr>
        <w:spacing w:line="360" w:lineRule="auto"/>
        <w:rPr>
          <w:rFonts w:hint="default"/>
          <w:b w:val="0"/>
          <w:bCs w:val="0"/>
          <w:lang w:val="en-US" w:eastAsia="zh-CN"/>
        </w:rPr>
      </w:pPr>
      <w:r>
        <w:rPr>
          <w:rFonts w:hint="default"/>
          <w:b w:val="0"/>
          <w:bCs w:val="0"/>
          <w:lang w:val="en-US" w:eastAsia="zh-CN"/>
        </w:rPr>
        <w:t>1)多显示屏导播:软件可同时导播多个映射位置不同的显示屏，每个显示屏可设置不同的播放方案；</w:t>
      </w:r>
    </w:p>
    <w:p>
      <w:pPr>
        <w:spacing w:line="360" w:lineRule="auto"/>
        <w:rPr>
          <w:rFonts w:hint="default"/>
          <w:b w:val="0"/>
          <w:bCs w:val="0"/>
          <w:lang w:val="en-US" w:eastAsia="zh-CN"/>
        </w:rPr>
      </w:pPr>
      <w:r>
        <w:rPr>
          <w:rFonts w:hint="default"/>
          <w:b w:val="0"/>
          <w:bCs w:val="0"/>
          <w:lang w:val="en-US" w:eastAsia="zh-CN"/>
        </w:rPr>
        <w:t>2)远程显示屏管理通过一台计算机的操作远程控制和发布播放方案到显示屏；</w:t>
      </w:r>
    </w:p>
    <w:p>
      <w:pPr>
        <w:spacing w:line="360" w:lineRule="auto"/>
        <w:rPr>
          <w:rFonts w:hint="default"/>
          <w:b w:val="0"/>
          <w:bCs w:val="0"/>
          <w:lang w:val="en-US" w:eastAsia="zh-CN"/>
        </w:rPr>
      </w:pPr>
      <w:r>
        <w:rPr>
          <w:rFonts w:hint="default"/>
          <w:b w:val="0"/>
          <w:bCs w:val="0"/>
          <w:lang w:val="en-US" w:eastAsia="zh-CN"/>
        </w:rPr>
        <w:t>3)多日期多时段调度功能:可设置不同的日期和时间播放不同的节目页内容；</w:t>
      </w:r>
    </w:p>
    <w:p>
      <w:pPr>
        <w:spacing w:line="360" w:lineRule="auto"/>
        <w:rPr>
          <w:rFonts w:hint="default"/>
          <w:b w:val="0"/>
          <w:bCs w:val="0"/>
          <w:lang w:val="en-US" w:eastAsia="zh-CN"/>
        </w:rPr>
      </w:pPr>
      <w:r>
        <w:rPr>
          <w:rFonts w:hint="default"/>
          <w:b w:val="0"/>
          <w:bCs w:val="0"/>
          <w:lang w:val="en-US" w:eastAsia="zh-CN"/>
        </w:rPr>
        <w:t xml:space="preserve">4)多节目页功能:每个播放时段可包含多个“窗口布局不同的节目页”； </w:t>
      </w:r>
    </w:p>
    <w:p>
      <w:pPr>
        <w:spacing w:line="360" w:lineRule="auto"/>
        <w:rPr>
          <w:rFonts w:hint="default"/>
          <w:b w:val="0"/>
          <w:bCs w:val="0"/>
          <w:lang w:val="en-US" w:eastAsia="zh-CN"/>
        </w:rPr>
      </w:pPr>
      <w:r>
        <w:rPr>
          <w:rFonts w:hint="default"/>
          <w:b w:val="0"/>
          <w:bCs w:val="0"/>
          <w:lang w:val="en-US" w:eastAsia="zh-CN"/>
        </w:rPr>
        <w:t>5)节目页多窗口功能:每个节目页可添加多个窗口，窗口的大小和位置可任意设置；</w:t>
      </w:r>
    </w:p>
    <w:p>
      <w:pPr>
        <w:spacing w:line="360" w:lineRule="auto"/>
        <w:rPr>
          <w:rFonts w:hint="default"/>
          <w:b w:val="0"/>
          <w:bCs w:val="0"/>
          <w:lang w:val="en-US" w:eastAsia="zh-CN"/>
        </w:rPr>
      </w:pPr>
      <w:r>
        <w:rPr>
          <w:rFonts w:hint="default"/>
          <w:b w:val="0"/>
          <w:bCs w:val="0"/>
          <w:lang w:val="en-US" w:eastAsia="zh-CN"/>
        </w:rPr>
        <w:t>6)多种媒体类型:支持视频，音频、图片、Flash、自定义文本、单行文本、静态文本、走马灯、模拟时钟、数字时钟、天气预报、倒计时、视频设备、网页等；</w:t>
      </w:r>
    </w:p>
    <w:p>
      <w:pPr>
        <w:spacing w:line="360" w:lineRule="auto"/>
        <w:rPr>
          <w:rFonts w:hint="default"/>
          <w:b w:val="0"/>
          <w:bCs w:val="0"/>
          <w:lang w:val="en-US" w:eastAsia="zh-CN"/>
        </w:rPr>
      </w:pPr>
      <w:r>
        <w:rPr>
          <w:rFonts w:hint="default"/>
          <w:b w:val="0"/>
          <w:bCs w:val="0"/>
          <w:lang w:val="en-US" w:eastAsia="zh-CN"/>
        </w:rPr>
        <w:t>7)丰富的媒体属性:支持媒体的背景颜色、背景图片、透明度、音量、显示比例、出入场特效、特效速度、文字颜色、文字效果、字体、风格、透明等属性设置；</w:t>
      </w:r>
    </w:p>
    <w:p>
      <w:pPr>
        <w:spacing w:line="360" w:lineRule="auto"/>
        <w:rPr>
          <w:rFonts w:hint="default"/>
          <w:b w:val="0"/>
          <w:bCs w:val="0"/>
          <w:lang w:val="en-US" w:eastAsia="zh-CN"/>
        </w:rPr>
      </w:pPr>
      <w:r>
        <w:rPr>
          <w:rFonts w:hint="default"/>
          <w:b w:val="0"/>
          <w:bCs w:val="0"/>
          <w:lang w:val="en-US" w:eastAsia="zh-CN"/>
        </w:rPr>
        <w:t>8)多种文字图片特效，平滑流畅:40多种常用特效，且播放时平滑流畅，无水平切割线，无撕裂；</w:t>
      </w:r>
    </w:p>
    <w:p>
      <w:pPr>
        <w:spacing w:line="360" w:lineRule="auto"/>
        <w:rPr>
          <w:rFonts w:hint="default"/>
          <w:b w:val="0"/>
          <w:bCs w:val="0"/>
          <w:lang w:val="en-US" w:eastAsia="zh-CN"/>
        </w:rPr>
      </w:pPr>
      <w:r>
        <w:rPr>
          <w:rFonts w:hint="default"/>
          <w:b w:val="0"/>
          <w:bCs w:val="0"/>
          <w:lang w:val="en-US" w:eastAsia="zh-CN"/>
        </w:rPr>
        <w:t>9)防止视频长时间播放卡死功能:视频播放过程中，若由于解码器或计算机性能或资源的问题，出现长时间（大于10s）的画面和声音卡死，软件会迅速恢复，切换到下一个媒体播放；</w:t>
      </w:r>
    </w:p>
    <w:p>
      <w:pPr>
        <w:spacing w:line="360" w:lineRule="auto"/>
        <w:rPr>
          <w:rFonts w:hint="default"/>
          <w:b w:val="0"/>
          <w:bCs w:val="0"/>
          <w:lang w:val="en-US" w:eastAsia="zh-CN"/>
        </w:rPr>
      </w:pPr>
      <w:r>
        <w:rPr>
          <w:rFonts w:hint="default"/>
          <w:b w:val="0"/>
          <w:bCs w:val="0"/>
          <w:lang w:val="en-US" w:eastAsia="zh-CN"/>
        </w:rPr>
        <w:t>10)支持时钟、倒计时、文字、文件、天气预报的透明播放；</w:t>
      </w:r>
    </w:p>
    <w:p>
      <w:pPr>
        <w:spacing w:line="360" w:lineRule="auto"/>
        <w:rPr>
          <w:rFonts w:hint="default"/>
          <w:b w:val="0"/>
          <w:bCs w:val="0"/>
          <w:lang w:val="en-US" w:eastAsia="zh-CN"/>
        </w:rPr>
      </w:pPr>
      <w:r>
        <w:rPr>
          <w:rFonts w:hint="default"/>
          <w:b w:val="0"/>
          <w:bCs w:val="0"/>
          <w:lang w:val="en-US" w:eastAsia="zh-CN"/>
        </w:rPr>
        <w:t>11)PPT播放功能:紧急插播和即时通知功能</w:t>
      </w:r>
    </w:p>
    <w:p>
      <w:pPr>
        <w:spacing w:line="360" w:lineRule="auto"/>
        <w:rPr>
          <w:rFonts w:hint="default"/>
          <w:b w:val="0"/>
          <w:bCs w:val="0"/>
          <w:lang w:val="en-US" w:eastAsia="zh-CN"/>
        </w:rPr>
      </w:pPr>
      <w:r>
        <w:rPr>
          <w:rFonts w:hint="default"/>
          <w:b w:val="0"/>
          <w:bCs w:val="0"/>
          <w:lang w:val="en-US" w:eastAsia="zh-CN"/>
        </w:rPr>
        <w:t>12)开机自启动和启动自动播放；</w:t>
      </w:r>
    </w:p>
    <w:p>
      <w:pPr>
        <w:spacing w:line="360" w:lineRule="auto"/>
        <w:rPr>
          <w:rFonts w:hint="default"/>
          <w:b w:val="0"/>
          <w:bCs w:val="0"/>
          <w:lang w:val="en-US" w:eastAsia="zh-CN"/>
        </w:rPr>
      </w:pPr>
      <w:r>
        <w:rPr>
          <w:rFonts w:hint="default"/>
          <w:b w:val="0"/>
          <w:bCs w:val="0"/>
          <w:lang w:val="en-US" w:eastAsia="zh-CN"/>
        </w:rPr>
        <w:t>13)自带解码器包，支持多种常用格式视频，长时间稳定播放，并且能根据客户需求实时更新解码包；</w:t>
      </w:r>
    </w:p>
    <w:p>
      <w:pPr>
        <w:spacing w:line="360" w:lineRule="auto"/>
        <w:rPr>
          <w:rFonts w:hint="default"/>
          <w:b w:val="0"/>
          <w:bCs w:val="0"/>
          <w:lang w:val="en-US" w:eastAsia="zh-CN"/>
        </w:rPr>
      </w:pPr>
      <w:r>
        <w:rPr>
          <w:rFonts w:hint="default"/>
          <w:b w:val="0"/>
          <w:bCs w:val="0"/>
          <w:lang w:val="en-US" w:eastAsia="zh-CN"/>
        </w:rPr>
        <w:t>14)实用的日志管理功能,可查看任意日期的播放日志，或导出为Execel报表文件,可对任意日期的媒体做播放统计,并导出为Excel报表文件;</w:t>
      </w:r>
    </w:p>
    <w:p>
      <w:pPr>
        <w:spacing w:line="360" w:lineRule="auto"/>
        <w:rPr>
          <w:rFonts w:hint="default"/>
          <w:b w:val="0"/>
          <w:bCs w:val="0"/>
          <w:lang w:val="en-US" w:eastAsia="zh-CN"/>
        </w:rPr>
      </w:pPr>
      <w:r>
        <w:rPr>
          <w:rFonts w:hint="default"/>
          <w:b w:val="0"/>
          <w:bCs w:val="0"/>
          <w:lang w:val="en-US" w:eastAsia="zh-CN"/>
        </w:rPr>
        <w:t>15)硬盘备份功能:可将当前的播放方案和包含的全部媒体备份到指定的硬盘位置,可监测U盘的插入，并自动播放U盘中的播放方案；</w:t>
      </w:r>
    </w:p>
    <w:p>
      <w:pPr>
        <w:spacing w:line="360" w:lineRule="auto"/>
        <w:rPr>
          <w:rFonts w:hint="default"/>
          <w:b w:val="0"/>
          <w:bCs w:val="0"/>
          <w:lang w:val="en-US" w:eastAsia="zh-CN"/>
        </w:rPr>
      </w:pPr>
      <w:r>
        <w:rPr>
          <w:rFonts w:hint="default"/>
          <w:b w:val="0"/>
          <w:bCs w:val="0"/>
          <w:lang w:val="en-US" w:eastAsia="zh-CN"/>
        </w:rPr>
        <w:t>16)方案导出到U盘绑定MAC地址:导出到U盘的方案仅能在被绑定了MAC地址的计算机即插即播，安全可靠。</w:t>
      </w:r>
    </w:p>
    <w:p>
      <w:pPr>
        <w:spacing w:line="360" w:lineRule="auto"/>
        <w:rPr>
          <w:rFonts w:hint="eastAsia"/>
          <w:b/>
          <w:bCs/>
          <w:lang w:val="en-US" w:eastAsia="zh-CN"/>
        </w:rPr>
      </w:pPr>
      <w:r>
        <w:rPr>
          <w:rFonts w:hint="eastAsia"/>
          <w:b/>
          <w:bCs/>
          <w:lang w:val="en-US" w:eastAsia="zh-CN"/>
        </w:rPr>
        <w:t>调音台</w:t>
      </w:r>
    </w:p>
    <w:p>
      <w:pPr>
        <w:spacing w:line="360" w:lineRule="auto"/>
        <w:rPr>
          <w:rFonts w:hint="eastAsia"/>
          <w:b w:val="0"/>
          <w:bCs w:val="0"/>
          <w:lang w:val="en-US" w:eastAsia="zh-CN"/>
        </w:rPr>
      </w:pPr>
      <w:r>
        <w:rPr>
          <w:rFonts w:hint="eastAsia"/>
          <w:b w:val="0"/>
          <w:bCs w:val="0"/>
          <w:lang w:val="en-US" w:eastAsia="zh-CN"/>
        </w:rPr>
        <w:t>1、4路(MIC+LINE)+2路立体声，一组立体声输出，2组编组输出，AUX1、AUX2 输出；</w:t>
      </w:r>
    </w:p>
    <w:p>
      <w:pPr>
        <w:spacing w:line="360" w:lineRule="auto"/>
        <w:rPr>
          <w:rFonts w:hint="eastAsia"/>
          <w:b w:val="0"/>
          <w:bCs w:val="0"/>
          <w:lang w:val="en-US" w:eastAsia="zh-CN"/>
        </w:rPr>
      </w:pPr>
      <w:r>
        <w:rPr>
          <w:rFonts w:hint="eastAsia"/>
          <w:b w:val="0"/>
          <w:bCs w:val="0"/>
          <w:lang w:val="en-US" w:eastAsia="zh-CN"/>
        </w:rPr>
        <w:t>2、+48V幻想电压；</w:t>
      </w:r>
    </w:p>
    <w:p>
      <w:pPr>
        <w:spacing w:line="360" w:lineRule="auto"/>
        <w:rPr>
          <w:rFonts w:hint="eastAsia"/>
          <w:b w:val="0"/>
          <w:bCs w:val="0"/>
          <w:lang w:val="en-US" w:eastAsia="zh-CN"/>
        </w:rPr>
      </w:pPr>
      <w:r>
        <w:rPr>
          <w:rFonts w:hint="eastAsia"/>
          <w:b w:val="0"/>
          <w:bCs w:val="0"/>
          <w:lang w:val="en-US" w:eastAsia="zh-CN"/>
        </w:rPr>
        <w:t>3、支持蓝牙接收功能，支持MP3播放功能，支持USB，SD卡；</w:t>
      </w:r>
    </w:p>
    <w:p>
      <w:pPr>
        <w:spacing w:line="360" w:lineRule="auto"/>
        <w:rPr>
          <w:rFonts w:hint="eastAsia"/>
          <w:b w:val="0"/>
          <w:bCs w:val="0"/>
          <w:lang w:val="en-US" w:eastAsia="zh-CN"/>
        </w:rPr>
      </w:pPr>
      <w:r>
        <w:rPr>
          <w:rFonts w:hint="eastAsia"/>
          <w:b w:val="0"/>
          <w:bCs w:val="0"/>
          <w:lang w:val="en-US" w:eastAsia="zh-CN"/>
        </w:rPr>
        <w:t>★4、内置效果器，带DSP数字效果软件，提供国家版权局核发的“调音台音效处理软件”计算机软件著作权登记证书复印件并加著作权人鲜章未提供视为无效投标；</w:t>
      </w:r>
    </w:p>
    <w:p>
      <w:pPr>
        <w:spacing w:line="360" w:lineRule="auto"/>
        <w:rPr>
          <w:rFonts w:hint="eastAsia"/>
          <w:b w:val="0"/>
          <w:bCs w:val="0"/>
          <w:lang w:val="en-US" w:eastAsia="zh-CN"/>
        </w:rPr>
      </w:pPr>
      <w:r>
        <w:rPr>
          <w:rFonts w:hint="eastAsia"/>
          <w:b w:val="0"/>
          <w:bCs w:val="0"/>
          <w:lang w:val="en-US" w:eastAsia="zh-CN"/>
        </w:rPr>
        <w:t>5、信噪比：≥103dB；</w:t>
      </w:r>
    </w:p>
    <w:p>
      <w:pPr>
        <w:spacing w:line="360" w:lineRule="auto"/>
        <w:rPr>
          <w:rFonts w:hint="eastAsia"/>
          <w:b w:val="0"/>
          <w:bCs w:val="0"/>
          <w:lang w:val="en-US" w:eastAsia="zh-CN"/>
        </w:rPr>
      </w:pPr>
      <w:r>
        <w:rPr>
          <w:rFonts w:hint="eastAsia"/>
          <w:b w:val="0"/>
          <w:bCs w:val="0"/>
          <w:lang w:val="en-US" w:eastAsia="zh-CN"/>
        </w:rPr>
        <w:t>★6、在高压3KV（10mA)冲击下冲击60s无损坏，提供CMA、CNAS认定省级或以上电子产品监督检验所和赛宝实验室联合出具的检验报告复印件加盖厂商鲜章未提供视为无效投标。</w:t>
      </w:r>
    </w:p>
    <w:p>
      <w:pPr>
        <w:spacing w:line="360" w:lineRule="auto"/>
        <w:rPr>
          <w:rFonts w:hint="eastAsia"/>
          <w:b w:val="0"/>
          <w:bCs w:val="0"/>
          <w:lang w:val="en-US" w:eastAsia="zh-CN"/>
        </w:rPr>
      </w:pPr>
      <w:r>
        <w:rPr>
          <w:rFonts w:hint="eastAsia"/>
          <w:b/>
          <w:bCs/>
          <w:lang w:val="en-US" w:eastAsia="zh-CN"/>
        </w:rPr>
        <w:t>功率放大器</w:t>
      </w:r>
    </w:p>
    <w:p>
      <w:pPr>
        <w:spacing w:line="360" w:lineRule="auto"/>
        <w:rPr>
          <w:rFonts w:hint="eastAsia"/>
          <w:b w:val="0"/>
          <w:bCs w:val="0"/>
          <w:lang w:val="en-US" w:eastAsia="zh-CN"/>
        </w:rPr>
      </w:pPr>
      <w:r>
        <w:rPr>
          <w:rFonts w:hint="eastAsia"/>
          <w:b w:val="0"/>
          <w:bCs w:val="0"/>
          <w:lang w:val="en-US" w:eastAsia="zh-CN"/>
        </w:rPr>
        <w:t>1、支持USB，SD，FM收音机，Bluetooth，具有LCD显示屏并带遥控器；</w:t>
      </w:r>
    </w:p>
    <w:p>
      <w:pPr>
        <w:spacing w:line="360" w:lineRule="auto"/>
        <w:rPr>
          <w:rFonts w:hint="eastAsia"/>
          <w:b w:val="0"/>
          <w:bCs w:val="0"/>
          <w:lang w:val="en-US" w:eastAsia="zh-CN"/>
        </w:rPr>
      </w:pPr>
      <w:r>
        <w:rPr>
          <w:rFonts w:hint="eastAsia"/>
          <w:b w:val="0"/>
          <w:bCs w:val="0"/>
          <w:lang w:val="en-US" w:eastAsia="zh-CN"/>
        </w:rPr>
        <w:t>2、2路话筒/线路输入，3路线路输入；</w:t>
      </w:r>
    </w:p>
    <w:p>
      <w:pPr>
        <w:spacing w:line="360" w:lineRule="auto"/>
        <w:rPr>
          <w:rFonts w:hint="eastAsia"/>
          <w:b w:val="0"/>
          <w:bCs w:val="0"/>
          <w:lang w:val="en-US" w:eastAsia="zh-CN"/>
        </w:rPr>
      </w:pPr>
      <w:r>
        <w:rPr>
          <w:rFonts w:hint="eastAsia"/>
          <w:b w:val="0"/>
          <w:bCs w:val="0"/>
          <w:lang w:val="en-US" w:eastAsia="zh-CN"/>
        </w:rPr>
        <w:t>★3、内置过载、短路保护模块，故障次数可控模块，过流过压保护模块，提供"功放模块管理软件"《计算机软件著作权登记证书》</w:t>
      </w:r>
    </w:p>
    <w:p>
      <w:pPr>
        <w:spacing w:line="360" w:lineRule="auto"/>
        <w:rPr>
          <w:rFonts w:hint="eastAsia"/>
          <w:b w:val="0"/>
          <w:bCs w:val="0"/>
          <w:lang w:val="en-US" w:eastAsia="zh-CN"/>
        </w:rPr>
      </w:pPr>
      <w:r>
        <w:rPr>
          <w:rFonts w:hint="eastAsia"/>
          <w:b w:val="0"/>
          <w:bCs w:val="0"/>
          <w:lang w:val="en-US" w:eastAsia="zh-CN"/>
        </w:rPr>
        <w:t>4、三级优先级权限，最高优先权限控制接口、话筒次级优先权限可选和第三级优先控制接口；</w:t>
      </w:r>
    </w:p>
    <w:p>
      <w:pPr>
        <w:spacing w:line="360" w:lineRule="auto"/>
        <w:rPr>
          <w:rFonts w:hint="eastAsia"/>
          <w:b w:val="0"/>
          <w:bCs w:val="0"/>
          <w:lang w:val="en-US" w:eastAsia="zh-CN"/>
        </w:rPr>
      </w:pPr>
      <w:r>
        <w:rPr>
          <w:rFonts w:hint="eastAsia"/>
          <w:b w:val="0"/>
          <w:bCs w:val="0"/>
          <w:lang w:val="en-US" w:eastAsia="zh-CN"/>
        </w:rPr>
        <w:t>5、4-16Ω，70V，100V输出；</w:t>
      </w:r>
    </w:p>
    <w:p>
      <w:pPr>
        <w:spacing w:line="360" w:lineRule="auto"/>
        <w:rPr>
          <w:rFonts w:hint="eastAsia"/>
          <w:b w:val="0"/>
          <w:bCs w:val="0"/>
          <w:lang w:val="en-US" w:eastAsia="zh-CN"/>
        </w:rPr>
      </w:pPr>
      <w:r>
        <w:rPr>
          <w:rFonts w:hint="eastAsia"/>
          <w:b w:val="0"/>
          <w:bCs w:val="0"/>
          <w:lang w:val="en-US" w:eastAsia="zh-CN"/>
        </w:rPr>
        <w:t>6、输出功率（100V）：≥150W；</w:t>
      </w:r>
    </w:p>
    <w:p>
      <w:pPr>
        <w:spacing w:line="360" w:lineRule="auto"/>
        <w:rPr>
          <w:rFonts w:hint="eastAsia"/>
          <w:b w:val="0"/>
          <w:bCs w:val="0"/>
          <w:lang w:val="en-US" w:eastAsia="zh-CN"/>
        </w:rPr>
      </w:pPr>
      <w:r>
        <w:rPr>
          <w:rFonts w:hint="eastAsia"/>
          <w:b w:val="0"/>
          <w:bCs w:val="0"/>
          <w:lang w:val="en-US" w:eastAsia="zh-CN"/>
        </w:rPr>
        <w:t>7、失真度：＜1%@1KHz；</w:t>
      </w:r>
    </w:p>
    <w:p>
      <w:pPr>
        <w:spacing w:line="360" w:lineRule="auto"/>
        <w:rPr>
          <w:rFonts w:hint="eastAsia"/>
          <w:b w:val="0"/>
          <w:bCs w:val="0"/>
          <w:lang w:val="en-US" w:eastAsia="zh-CN"/>
        </w:rPr>
      </w:pPr>
      <w:r>
        <w:rPr>
          <w:rFonts w:hint="eastAsia"/>
          <w:b w:val="0"/>
          <w:bCs w:val="0"/>
          <w:lang w:val="en-US" w:eastAsia="zh-CN"/>
        </w:rPr>
        <w:t>8、信噪比（A计权）：话筒：≥70dB，线路：≥80dB；</w:t>
      </w:r>
    </w:p>
    <w:p>
      <w:pPr>
        <w:spacing w:line="360" w:lineRule="auto"/>
        <w:rPr>
          <w:rFonts w:hint="eastAsia"/>
          <w:b/>
          <w:bCs/>
          <w:lang w:val="en-US" w:eastAsia="zh-CN"/>
        </w:rPr>
      </w:pPr>
      <w:r>
        <w:rPr>
          <w:rFonts w:hint="eastAsia"/>
          <w:b/>
          <w:bCs/>
          <w:lang w:val="en-US" w:eastAsia="zh-CN"/>
        </w:rPr>
        <w:t>配电柜  60K</w:t>
      </w:r>
      <w:r>
        <w:rPr>
          <w:rFonts w:hint="default"/>
          <w:b w:val="0"/>
          <w:bCs w:val="0"/>
          <w:lang w:val="en-US" w:eastAsia="zh-CN"/>
        </w:rPr>
        <w:t>W</w:t>
      </w:r>
      <w:r>
        <w:rPr>
          <w:rFonts w:hint="eastAsia"/>
          <w:b/>
          <w:bCs/>
          <w:lang w:val="en-US" w:eastAsia="zh-CN"/>
        </w:rPr>
        <w:t>：</w:t>
      </w:r>
    </w:p>
    <w:p>
      <w:pPr>
        <w:spacing w:line="360" w:lineRule="auto"/>
        <w:rPr>
          <w:rFonts w:hint="default"/>
          <w:b w:val="0"/>
          <w:bCs w:val="0"/>
          <w:lang w:val="en-US" w:eastAsia="zh-CN"/>
        </w:rPr>
      </w:pPr>
      <w:r>
        <w:rPr>
          <w:rFonts w:hint="default"/>
          <w:b w:val="0"/>
          <w:bCs w:val="0"/>
          <w:lang w:val="en-US" w:eastAsia="zh-CN"/>
        </w:rPr>
        <w:t>1.具备PLC(可编程逻辑)控制器，且控制器与配电柜属于同一平台自主研发生产，可自定义软件与控制功能，方便用户远程、自动控制设备运行；提供制造商PLC软件开发证书与智能配电系统CCC证书；</w:t>
      </w:r>
    </w:p>
    <w:p>
      <w:pPr>
        <w:spacing w:line="360" w:lineRule="auto"/>
        <w:rPr>
          <w:rFonts w:hint="default"/>
          <w:b w:val="0"/>
          <w:bCs w:val="0"/>
          <w:lang w:val="en-US" w:eastAsia="zh-CN"/>
        </w:rPr>
      </w:pPr>
      <w:r>
        <w:rPr>
          <w:rFonts w:hint="default"/>
          <w:b w:val="0"/>
          <w:bCs w:val="0"/>
          <w:lang w:val="en-US" w:eastAsia="zh-CN"/>
        </w:rPr>
        <w:t>2.功率：60KW；整机原厂生产，须外壳钢印与控制主板油印品牌标识。</w:t>
      </w:r>
    </w:p>
    <w:p>
      <w:pPr>
        <w:spacing w:line="360" w:lineRule="auto"/>
        <w:rPr>
          <w:rFonts w:hint="default"/>
          <w:b w:val="0"/>
          <w:bCs w:val="0"/>
          <w:lang w:val="en-US" w:eastAsia="zh-CN"/>
        </w:rPr>
      </w:pPr>
      <w:r>
        <w:rPr>
          <w:rFonts w:hint="default"/>
          <w:b w:val="0"/>
          <w:bCs w:val="0"/>
          <w:lang w:val="en-US" w:eastAsia="zh-CN"/>
        </w:rPr>
        <w:t>3.具有电流保护、电路保护；</w:t>
      </w:r>
    </w:p>
    <w:p>
      <w:pPr>
        <w:spacing w:line="360" w:lineRule="auto"/>
        <w:rPr>
          <w:rFonts w:hint="default"/>
          <w:b w:val="0"/>
          <w:bCs w:val="0"/>
          <w:lang w:val="en-US" w:eastAsia="zh-CN"/>
        </w:rPr>
      </w:pPr>
      <w:r>
        <w:rPr>
          <w:rFonts w:hint="default"/>
          <w:b w:val="0"/>
          <w:bCs w:val="0"/>
          <w:lang w:val="en-US" w:eastAsia="zh-CN"/>
        </w:rPr>
        <w:t xml:space="preserve">4.通过软件控制电源系统的开关,具有温湿度采集、远程开关大屏电源、给其它辅助设备供电；                                                                </w:t>
      </w:r>
    </w:p>
    <w:p>
      <w:pPr>
        <w:spacing w:line="360" w:lineRule="auto"/>
        <w:rPr>
          <w:rFonts w:hint="default"/>
          <w:b w:val="0"/>
          <w:bCs w:val="0"/>
          <w:lang w:val="en-US" w:eastAsia="zh-CN"/>
        </w:rPr>
      </w:pPr>
      <w:r>
        <w:rPr>
          <w:rFonts w:hint="default"/>
          <w:b w:val="0"/>
          <w:bCs w:val="0"/>
          <w:lang w:val="en-US" w:eastAsia="zh-CN"/>
        </w:rPr>
        <w:t>5、★附加绝缘厚度不小于1mm，加强绝缘厚度不少于2mm。</w:t>
      </w:r>
    </w:p>
    <w:p>
      <w:pPr>
        <w:spacing w:line="360" w:lineRule="auto"/>
        <w:rPr>
          <w:rFonts w:hint="default"/>
          <w:b w:val="0"/>
          <w:bCs w:val="0"/>
          <w:lang w:val="en-US" w:eastAsia="zh-CN"/>
        </w:rPr>
      </w:pPr>
      <w:r>
        <w:rPr>
          <w:rFonts w:hint="default"/>
          <w:b w:val="0"/>
          <w:bCs w:val="0"/>
          <w:lang w:val="en-US" w:eastAsia="zh-CN"/>
        </w:rPr>
        <w:t>6、★在导线和包裹在绝缘层外面的金属箔之间施加2000V电压，持续15min不应击穿。</w:t>
      </w:r>
    </w:p>
    <w:p>
      <w:pPr>
        <w:spacing w:line="360" w:lineRule="auto"/>
        <w:rPr>
          <w:rFonts w:hint="default"/>
          <w:b w:val="0"/>
          <w:bCs w:val="0"/>
          <w:lang w:val="en-US" w:eastAsia="zh-CN"/>
        </w:rPr>
      </w:pPr>
      <w:r>
        <w:rPr>
          <w:rFonts w:hint="default"/>
          <w:b w:val="0"/>
          <w:bCs w:val="0"/>
          <w:lang w:val="en-US" w:eastAsia="zh-CN"/>
        </w:rPr>
        <w:t>7、★具有智能配电柜温度在线监测系统计算机软件著作权登记证书。</w:t>
      </w:r>
    </w:p>
    <w:p>
      <w:pPr>
        <w:spacing w:line="360" w:lineRule="auto"/>
        <w:rPr>
          <w:rFonts w:hint="default"/>
          <w:b w:val="0"/>
          <w:bCs w:val="0"/>
          <w:lang w:val="en-US" w:eastAsia="zh-CN"/>
        </w:rPr>
      </w:pPr>
      <w:r>
        <w:rPr>
          <w:rFonts w:hint="default"/>
          <w:b w:val="0"/>
          <w:bCs w:val="0"/>
          <w:lang w:val="en-US" w:eastAsia="zh-CN"/>
        </w:rPr>
        <w:t>8、★智能电力检测系统计算机软件著作权登记证书。</w:t>
      </w:r>
    </w:p>
    <w:p>
      <w:pPr>
        <w:spacing w:line="360" w:lineRule="auto"/>
        <w:rPr>
          <w:rFonts w:hint="eastAsia"/>
          <w:b/>
          <w:bCs/>
          <w:lang w:val="en-US" w:eastAsia="zh-CN"/>
        </w:rPr>
      </w:pPr>
      <w:r>
        <w:rPr>
          <w:rFonts w:hint="eastAsia"/>
          <w:b/>
          <w:bCs/>
          <w:lang w:val="en-US" w:eastAsia="zh-CN"/>
        </w:rPr>
        <w:t>降温设备：</w:t>
      </w:r>
    </w:p>
    <w:p>
      <w:pPr>
        <w:spacing w:line="360" w:lineRule="auto"/>
        <w:rPr>
          <w:rFonts w:hint="eastAsia"/>
          <w:b w:val="0"/>
          <w:bCs w:val="0"/>
          <w:lang w:val="en-US" w:eastAsia="zh-CN"/>
        </w:rPr>
      </w:pPr>
      <w:r>
        <w:rPr>
          <w:rFonts w:hint="eastAsia"/>
          <w:b w:val="0"/>
          <w:bCs w:val="0"/>
          <w:lang w:val="en-US" w:eastAsia="zh-CN"/>
        </w:rPr>
        <w:t>1.5P 品牌空调， 含配套配件.满足项目需求</w:t>
      </w:r>
    </w:p>
    <w:p>
      <w:pPr>
        <w:spacing w:line="360" w:lineRule="auto"/>
        <w:rPr>
          <w:rFonts w:hint="default"/>
          <w:b w:val="0"/>
          <w:bCs w:val="0"/>
          <w:lang w:val="en-US" w:eastAsia="zh-CN"/>
        </w:rPr>
      </w:pPr>
      <w:r>
        <w:rPr>
          <w:rFonts w:hint="eastAsia"/>
          <w:b w:val="0"/>
          <w:bCs w:val="0"/>
          <w:lang w:val="en-US" w:eastAsia="zh-CN"/>
        </w:rPr>
        <w:t>跟随led开关机同步运行。</w:t>
      </w:r>
    </w:p>
    <w:p>
      <w:pPr>
        <w:rPr>
          <w:rFonts w:hint="eastAsia"/>
          <w:b/>
          <w:bCs/>
          <w:sz w:val="28"/>
          <w:szCs w:val="28"/>
          <w:lang w:val="en-US" w:eastAsia="zh-CN"/>
        </w:rPr>
      </w:pPr>
      <w:r>
        <w:rPr>
          <w:rFonts w:hint="eastAsia"/>
          <w:b/>
          <w:bCs/>
          <w:sz w:val="28"/>
          <w:szCs w:val="28"/>
          <w:lang w:val="en-US" w:eastAsia="zh-CN"/>
        </w:rPr>
        <w:t>（三）配套项目包含：</w:t>
      </w:r>
    </w:p>
    <w:p>
      <w:pPr>
        <w:numPr>
          <w:ilvl w:val="0"/>
          <w:numId w:val="1"/>
        </w:numPr>
        <w:spacing w:line="360" w:lineRule="auto"/>
        <w:ind w:left="425" w:leftChars="0" w:hanging="425" w:firstLineChars="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安装调试。</w:t>
      </w:r>
    </w:p>
    <w:p>
      <w:pPr>
        <w:numPr>
          <w:ilvl w:val="0"/>
          <w:numId w:val="1"/>
        </w:numPr>
        <w:spacing w:line="360" w:lineRule="auto"/>
        <w:ind w:left="425" w:leftChars="0" w:hanging="425" w:firstLineChars="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安装过程中的耗材、辅材。</w:t>
      </w:r>
    </w:p>
    <w:p>
      <w:pPr>
        <w:numPr>
          <w:ilvl w:val="0"/>
          <w:numId w:val="1"/>
        </w:numPr>
        <w:spacing w:line="360" w:lineRule="auto"/>
        <w:ind w:left="425" w:leftChars="0" w:hanging="425" w:firstLineChars="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安装人工费用。</w:t>
      </w:r>
    </w:p>
    <w:p>
      <w:pPr>
        <w:numPr>
          <w:ilvl w:val="0"/>
          <w:numId w:val="1"/>
        </w:numPr>
        <w:spacing w:line="360" w:lineRule="auto"/>
        <w:ind w:left="425" w:leftChars="0" w:hanging="425" w:firstLineChars="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运输包装费用。</w:t>
      </w:r>
    </w:p>
    <w:p>
      <w:pPr>
        <w:numPr>
          <w:ilvl w:val="0"/>
          <w:numId w:val="1"/>
        </w:numPr>
        <w:spacing w:line="360" w:lineRule="auto"/>
        <w:ind w:left="425" w:leftChars="0" w:hanging="425" w:firstLineChars="0"/>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户外屏幕防水防尘处理。</w:t>
      </w:r>
    </w:p>
    <w:p>
      <w:pPr>
        <w:spacing w:line="360" w:lineRule="auto"/>
        <w:rPr>
          <w:rFonts w:hint="default"/>
          <w:b w:val="0"/>
          <w:bCs w:val="0"/>
          <w:lang w:val="en-US" w:eastAsia="zh-CN"/>
        </w:rPr>
        <w:sectPr>
          <w:pgSz w:w="11906" w:h="16838"/>
          <w:pgMar w:top="1440" w:right="1800" w:bottom="1440" w:left="1800" w:header="851" w:footer="992" w:gutter="0"/>
          <w:cols w:space="425" w:num="1"/>
          <w:docGrid w:type="lines" w:linePitch="312" w:charSpace="0"/>
        </w:sectPr>
      </w:pPr>
    </w:p>
    <w:p>
      <w:pPr>
        <w:rPr>
          <w:rFonts w:hint="eastAsia"/>
          <w:lang w:val="en-US" w:eastAsia="zh-CN"/>
        </w:rPr>
      </w:pPr>
    </w:p>
    <w:p>
      <w:pPr>
        <w:snapToGrid w:val="0"/>
        <w:spacing w:line="400" w:lineRule="exact"/>
        <w:rPr>
          <w:rFonts w:ascii="方正黑体_GBK" w:hAnsi="宋体" w:eastAsia="方正黑体_GBK"/>
          <w:sz w:val="28"/>
          <w:szCs w:val="28"/>
        </w:rPr>
      </w:pPr>
      <w:r>
        <w:rPr>
          <w:rFonts w:hint="eastAsia" w:ascii="方正黑体_GBK" w:hAnsi="宋体" w:eastAsia="方正黑体_GBK"/>
          <w:sz w:val="28"/>
          <w:szCs w:val="28"/>
        </w:rPr>
        <w:t>六、商务要求（必须全部满足）</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snapToGrid w:val="0"/>
        <w:spacing w:line="400" w:lineRule="exact"/>
        <w:ind w:firstLine="480" w:firstLineChars="200"/>
        <w:rPr>
          <w:rFonts w:ascii="方正仿宋_GBK" w:hAnsi="宋体" w:eastAsia="方正仿宋_GBK"/>
          <w:color w:val="FF0000"/>
          <w:sz w:val="24"/>
          <w:u w:val="single"/>
        </w:rPr>
      </w:pPr>
      <w:r>
        <w:rPr>
          <w:rFonts w:hint="eastAsia" w:ascii="方正仿宋_GBK" w:hAnsi="宋体" w:eastAsia="方正仿宋_GBK"/>
          <w:color w:val="FF0000"/>
          <w:sz w:val="24"/>
          <w:u w:val="single"/>
        </w:rPr>
        <w:t>1.交货时间</w:t>
      </w:r>
    </w:p>
    <w:p>
      <w:pPr>
        <w:snapToGrid w:val="0"/>
        <w:spacing w:line="400" w:lineRule="exact"/>
        <w:ind w:firstLine="480" w:firstLineChars="200"/>
        <w:rPr>
          <w:rFonts w:ascii="方正仿宋_GBK" w:hAnsi="宋体" w:eastAsia="方正仿宋_GBK"/>
          <w:color w:val="FF0000"/>
          <w:sz w:val="24"/>
          <w:u w:val="single"/>
        </w:rPr>
      </w:pPr>
      <w:r>
        <w:rPr>
          <w:rFonts w:hint="eastAsia" w:ascii="方正仿宋_GBK" w:hAnsi="宋体" w:eastAsia="方正仿宋_GBK"/>
          <w:color w:val="FF0000"/>
          <w:sz w:val="24"/>
          <w:u w:val="single"/>
          <w:lang w:val="zh-CN"/>
        </w:rPr>
        <w:t>采购合同签订后</w:t>
      </w:r>
      <w:r>
        <w:rPr>
          <w:rFonts w:hint="eastAsia" w:ascii="方正仿宋_GBK" w:hAnsi="宋体" w:eastAsia="方正仿宋_GBK"/>
          <w:color w:val="FF0000"/>
          <w:sz w:val="24"/>
          <w:u w:val="single"/>
          <w:lang w:val="en-US" w:eastAsia="zh-CN"/>
        </w:rPr>
        <w:t>10</w:t>
      </w:r>
      <w:r>
        <w:rPr>
          <w:rFonts w:hint="eastAsia" w:ascii="方正仿宋_GBK" w:hAnsi="宋体" w:eastAsia="方正仿宋_GBK"/>
          <w:color w:val="FF0000"/>
          <w:sz w:val="24"/>
          <w:u w:val="single"/>
          <w:lang w:val="zh-CN"/>
        </w:rPr>
        <w:t>个日历日以内全部交货并完成安装调试</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2.交货地点</w:t>
      </w:r>
    </w:p>
    <w:p>
      <w:pPr>
        <w:snapToGrid w:val="0"/>
        <w:spacing w:line="400" w:lineRule="exac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交货地点：重庆市</w:t>
      </w:r>
      <w:r>
        <w:rPr>
          <w:rFonts w:hint="eastAsia" w:ascii="方正仿宋_GBK" w:hAnsi="宋体" w:eastAsia="方正仿宋_GBK"/>
          <w:color w:val="FF0000"/>
          <w:sz w:val="24"/>
          <w:lang w:val="zh-CN"/>
        </w:rPr>
        <w:t>荣昌区人民医院指定地点</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3.验收方式</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（5）供应商提供的货物未达到采购文件规定要求，且对采购人造成损失的，由供应商承担一切责任，并赔偿所造成的损失。</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3"/>
        <w:spacing w:before="0" w:after="0" w:line="400" w:lineRule="exact"/>
        <w:rPr>
          <w:rFonts w:ascii="方正仿宋_GBK" w:hAnsi="宋体" w:eastAsia="方正仿宋_GBK"/>
          <w:sz w:val="24"/>
          <w:szCs w:val="24"/>
        </w:rPr>
      </w:pPr>
      <w:bookmarkStart w:id="1" w:name="_Toc511909616"/>
      <w:bookmarkStart w:id="2" w:name="_Toc344475121"/>
      <w:r>
        <w:rPr>
          <w:rFonts w:hint="eastAsia" w:ascii="方正仿宋_GBK" w:hAnsi="宋体" w:eastAsia="方正仿宋_GBK"/>
          <w:sz w:val="24"/>
          <w:szCs w:val="24"/>
        </w:rPr>
        <w:t>（二）质量保证及服务</w:t>
      </w:r>
      <w:bookmarkEnd w:id="1"/>
      <w:bookmarkEnd w:id="2"/>
      <w:r>
        <w:rPr>
          <w:rFonts w:hint="eastAsia" w:ascii="方正仿宋_GBK" w:hAnsi="宋体" w:eastAsia="方正仿宋_GBK"/>
          <w:sz w:val="24"/>
          <w:szCs w:val="24"/>
        </w:rPr>
        <w:t>要求</w:t>
      </w:r>
    </w:p>
    <w:p>
      <w:pPr>
        <w:snapToGrid w:val="0"/>
        <w:spacing w:line="400" w:lineRule="exact"/>
        <w:ind w:firstLine="482" w:firstLineChars="200"/>
        <w:rPr>
          <w:rFonts w:ascii="方正仿宋_GBK" w:hAnsi="宋体" w:eastAsia="方正仿宋_GBK"/>
          <w:b/>
          <w:color w:val="FF0000"/>
          <w:sz w:val="24"/>
          <w:u w:val="single"/>
        </w:rPr>
      </w:pPr>
      <w:bookmarkStart w:id="3" w:name="_Toc511909617"/>
      <w:bookmarkStart w:id="4" w:name="_Toc344475122"/>
      <w:r>
        <w:rPr>
          <w:rFonts w:hint="eastAsia" w:ascii="方正仿宋_GBK" w:hAnsi="宋体" w:eastAsia="方正仿宋_GBK"/>
          <w:b/>
          <w:color w:val="FF0000"/>
          <w:sz w:val="24"/>
          <w:u w:val="single"/>
        </w:rPr>
        <w:t>产品质量保证期</w:t>
      </w:r>
    </w:p>
    <w:p>
      <w:pPr>
        <w:snapToGrid w:val="0"/>
        <w:spacing w:line="400" w:lineRule="exac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1、供应商应明确承诺：产品质保期</w:t>
      </w:r>
      <w:r>
        <w:rPr>
          <w:rFonts w:hint="eastAsia" w:ascii="仿宋" w:hAnsi="仿宋" w:eastAsia="仿宋" w:cs="仿宋"/>
          <w:color w:val="FF0000"/>
          <w:sz w:val="24"/>
        </w:rPr>
        <w:t>≥</w:t>
      </w:r>
      <w:r>
        <w:rPr>
          <w:rFonts w:hint="eastAsia" w:ascii="方正仿宋_GBK" w:hAnsi="宋体" w:eastAsia="方正仿宋_GBK"/>
          <w:color w:val="FF0000"/>
          <w:sz w:val="24"/>
          <w:lang w:val="en-US" w:eastAsia="zh-CN"/>
        </w:rPr>
        <w:t>5</w:t>
      </w:r>
      <w:r>
        <w:rPr>
          <w:rFonts w:hint="eastAsia" w:ascii="方正仿宋_GBK" w:hAnsi="宋体" w:eastAsia="方正仿宋_GBK"/>
          <w:color w:val="FF0000"/>
          <w:sz w:val="24"/>
        </w:rPr>
        <w:t>年</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snapToGrid w:val="0"/>
        <w:spacing w:line="400" w:lineRule="exac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（1）电话咨询</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（2）现场响应</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（3）技术升级</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snapToGrid w:val="0"/>
        <w:spacing w:line="400" w:lineRule="exac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snapToGrid w:val="0"/>
        <w:spacing w:line="400" w:lineRule="exac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（三）报价要求</w:t>
      </w:r>
      <w:bookmarkEnd w:id="3"/>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报价包括完成本项目所需的设备或货物购买（制造）费、辅材费、运输费、装卸费、安装调试费、培训费及各种应纳的税费。因成交供应商自身原因造成漏报、少报皆由其自行承担责任，采购人不再补偿。</w:t>
      </w:r>
    </w:p>
    <w:p>
      <w:pPr>
        <w:pStyle w:val="3"/>
        <w:spacing w:before="0" w:after="0" w:line="400" w:lineRule="exact"/>
        <w:rPr>
          <w:rFonts w:ascii="方正仿宋_GBK" w:hAnsi="宋体" w:eastAsia="方正仿宋_GBK"/>
          <w:sz w:val="24"/>
          <w:szCs w:val="24"/>
        </w:rPr>
      </w:pPr>
      <w:bookmarkStart w:id="5" w:name="_Toc511909618"/>
      <w:r>
        <w:rPr>
          <w:rFonts w:hint="eastAsia" w:ascii="方正仿宋_GBK" w:hAnsi="宋体" w:eastAsia="方正仿宋_GBK"/>
          <w:sz w:val="24"/>
          <w:szCs w:val="24"/>
        </w:rPr>
        <w:t>（四）付款方式</w:t>
      </w:r>
      <w:bookmarkEnd w:id="4"/>
      <w:bookmarkEnd w:id="5"/>
      <w:bookmarkStart w:id="6" w:name="_Toc344475123"/>
      <w:bookmarkStart w:id="7" w:name="_Toc511909619"/>
      <w:r>
        <w:rPr>
          <w:rFonts w:hint="eastAsia" w:ascii="方正仿宋_GBK" w:hAnsi="宋体" w:eastAsia="方正仿宋_GBK"/>
          <w:sz w:val="24"/>
          <w:szCs w:val="24"/>
        </w:rPr>
        <w:t xml:space="preserve">  </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安装验收合格后30日内支付合同金额9</w:t>
      </w:r>
      <w:r>
        <w:rPr>
          <w:rFonts w:hint="eastAsia" w:ascii="方正仿宋_GBK" w:hAnsi="宋体" w:eastAsia="方正仿宋_GBK"/>
          <w:sz w:val="24"/>
          <w:lang w:val="en-US" w:eastAsia="zh-CN"/>
        </w:rPr>
        <w:t>7</w:t>
      </w:r>
      <w:r>
        <w:rPr>
          <w:rFonts w:hint="eastAsia" w:ascii="方正仿宋_GBK" w:hAnsi="宋体" w:eastAsia="方正仿宋_GBK"/>
          <w:sz w:val="24"/>
        </w:rPr>
        <w:t>％。余款</w:t>
      </w:r>
      <w:r>
        <w:rPr>
          <w:rFonts w:hint="eastAsia" w:ascii="方正仿宋_GBK" w:hAnsi="宋体" w:eastAsia="方正仿宋_GBK"/>
          <w:sz w:val="24"/>
          <w:lang w:val="en-US" w:eastAsia="zh-CN"/>
        </w:rPr>
        <w:t>3</w:t>
      </w:r>
      <w:r>
        <w:rPr>
          <w:rFonts w:hint="eastAsia" w:ascii="方正仿宋_GBK" w:hAnsi="宋体" w:eastAsia="方正仿宋_GBK"/>
          <w:sz w:val="24"/>
        </w:rPr>
        <w:t>％作为质保金，质保期满后无息一次性付清。</w:t>
      </w:r>
    </w:p>
    <w:p>
      <w:pPr>
        <w:pStyle w:val="3"/>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6"/>
      <w:bookmarkEnd w:id="7"/>
    </w:p>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spacing w:before="0" w:after="0" w:line="400" w:lineRule="exact"/>
        <w:rPr>
          <w:rFonts w:ascii="方正仿宋_GBK" w:hAnsi="宋体" w:eastAsia="方正仿宋_GBK"/>
          <w:sz w:val="24"/>
          <w:szCs w:val="24"/>
        </w:rPr>
      </w:pPr>
      <w:bookmarkStart w:id="8" w:name="_Toc511909620"/>
      <w:bookmarkStart w:id="9" w:name="_Toc344475125"/>
      <w:r>
        <w:rPr>
          <w:rFonts w:hint="eastAsia" w:ascii="方正仿宋_GBK" w:hAnsi="宋体" w:eastAsia="方正仿宋_GBK"/>
          <w:sz w:val="24"/>
          <w:szCs w:val="24"/>
        </w:rPr>
        <w:t>（六）其他</w:t>
      </w:r>
      <w:bookmarkEnd w:id="8"/>
    </w:p>
    <w:bookmarkEnd w:id="9"/>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（一）供应商必须在响应文件中对以上条款和服务承诺明确列出，承诺内容必须达到本篇及询价公告其他条款的要求。</w:t>
      </w:r>
    </w:p>
    <w:p>
      <w:pPr>
        <w:snapToGrid w:val="0"/>
        <w:spacing w:line="400" w:lineRule="exact"/>
        <w:ind w:firstLine="540"/>
        <w:rPr>
          <w:rFonts w:hint="eastAsia" w:ascii="方正仿宋_GBK" w:hAnsi="宋体" w:eastAsia="方正仿宋_GBK"/>
          <w:sz w:val="24"/>
        </w:rPr>
      </w:pPr>
      <w:r>
        <w:rPr>
          <w:rFonts w:hint="eastAsia" w:ascii="方正仿宋_GBK" w:hAnsi="宋体" w:eastAsia="方正仿宋_GBK"/>
          <w:sz w:val="24"/>
        </w:rPr>
        <w:t>（二）其他未尽事宜由供需双方在采购合同中详细约定。</w:t>
      </w:r>
    </w:p>
    <w:p>
      <w:pPr>
        <w:pStyle w:val="2"/>
        <w:spacing w:before="0" w:after="0" w:line="360" w:lineRule="auto"/>
        <w:jc w:val="left"/>
        <w:rPr>
          <w:rFonts w:hint="eastAsia" w:ascii="方正小标宋_GBK" w:hAnsi="宋体" w:eastAsia="方正小标宋_GBK"/>
          <w:b w:val="0"/>
          <w:sz w:val="36"/>
          <w:szCs w:val="30"/>
        </w:rPr>
      </w:pPr>
      <w:r>
        <w:rPr>
          <w:rFonts w:hint="eastAsia"/>
        </w:rPr>
        <w:t>七、响应文件格式要求</w:t>
      </w:r>
      <w:bookmarkStart w:id="10" w:name="_Toc511909622"/>
      <w:bookmarkStart w:id="11" w:name="_Toc12789072"/>
    </w:p>
    <w:bookmarkEnd w:id="10"/>
    <w:bookmarkEnd w:id="11"/>
    <w:p>
      <w:pPr>
        <w:spacing w:line="440" w:lineRule="exact"/>
        <w:ind w:firstLine="482" w:firstLineChars="200"/>
        <w:rPr>
          <w:rFonts w:ascii="方正仿宋_GBK" w:hAnsi="宋体" w:eastAsia="方正仿宋_GBK"/>
          <w:b/>
          <w:sz w:val="24"/>
        </w:rPr>
      </w:pPr>
      <w:r>
        <w:rPr>
          <w:rFonts w:hint="eastAsia" w:ascii="方正仿宋_GBK" w:hAnsi="宋体" w:eastAsia="方正仿宋_GBK"/>
          <w:b/>
          <w:sz w:val="24"/>
        </w:rPr>
        <w:t>一、经济部分</w:t>
      </w:r>
    </w:p>
    <w:p>
      <w:pPr>
        <w:spacing w:line="440" w:lineRule="exact"/>
        <w:ind w:firstLine="480" w:firstLineChars="200"/>
        <w:rPr>
          <w:rFonts w:ascii="方正仿宋_GBK" w:hAnsi="宋体" w:eastAsia="方正仿宋_GBK"/>
          <w:sz w:val="24"/>
        </w:rPr>
      </w:pPr>
      <w:r>
        <w:rPr>
          <w:rFonts w:hint="eastAsia" w:ascii="方正仿宋_GBK" w:hAnsi="宋体" w:eastAsia="方正仿宋_GBK"/>
          <w:sz w:val="24"/>
        </w:rPr>
        <w:t>（一）报价函</w:t>
      </w:r>
    </w:p>
    <w:p>
      <w:pPr>
        <w:spacing w:line="440" w:lineRule="exac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spacing w:line="440" w:lineRule="exact"/>
        <w:ind w:firstLine="482" w:firstLineChars="200"/>
        <w:rPr>
          <w:rFonts w:ascii="方正仿宋_GBK" w:hAnsi="宋体" w:eastAsia="方正仿宋_GBK"/>
          <w:b/>
          <w:sz w:val="24"/>
        </w:rPr>
      </w:pPr>
      <w:r>
        <w:rPr>
          <w:rFonts w:hint="eastAsia" w:ascii="方正仿宋_GBK" w:hAnsi="宋体" w:eastAsia="方正仿宋_GBK"/>
          <w:b/>
          <w:sz w:val="24"/>
        </w:rPr>
        <w:t>二、技术部分</w:t>
      </w:r>
    </w:p>
    <w:p>
      <w:pPr>
        <w:spacing w:line="440" w:lineRule="exac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spacing w:line="440" w:lineRule="exact"/>
        <w:ind w:firstLine="482" w:firstLineChars="200"/>
        <w:rPr>
          <w:rFonts w:ascii="方正仿宋_GBK" w:hAnsi="宋体" w:eastAsia="方正仿宋_GBK"/>
          <w:b/>
          <w:sz w:val="24"/>
        </w:rPr>
      </w:pPr>
      <w:r>
        <w:rPr>
          <w:rFonts w:hint="eastAsia" w:ascii="方正仿宋_GBK" w:hAnsi="宋体" w:eastAsia="方正仿宋_GBK"/>
          <w:b/>
          <w:sz w:val="24"/>
        </w:rPr>
        <w:t>三、服务部分</w:t>
      </w:r>
    </w:p>
    <w:p>
      <w:pPr>
        <w:spacing w:line="440" w:lineRule="exac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spacing w:line="440" w:lineRule="exact"/>
        <w:ind w:firstLine="482" w:firstLineChars="200"/>
        <w:rPr>
          <w:rFonts w:ascii="方正仿宋_GBK" w:hAnsi="宋体" w:eastAsia="方正仿宋_GBK"/>
          <w:b/>
          <w:sz w:val="24"/>
        </w:rPr>
      </w:pPr>
      <w:r>
        <w:rPr>
          <w:rFonts w:hint="eastAsia" w:ascii="方正仿宋_GBK" w:hAnsi="宋体" w:eastAsia="方正仿宋_GBK"/>
          <w:b/>
          <w:sz w:val="24"/>
        </w:rPr>
        <w:t>四、资格条件及其他</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（六）特定资格条件证书或证明文件</w:t>
      </w:r>
    </w:p>
    <w:p>
      <w:pPr>
        <w:spacing w:line="440" w:lineRule="exac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spacing w:line="440" w:lineRule="exact"/>
        <w:ind w:firstLine="482"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snapToGrid w:val="0"/>
        <w:spacing w:line="360" w:lineRule="auto"/>
        <w:rPr>
          <w:rFonts w:ascii="宋体" w:hAnsi="宋体"/>
          <w:sz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ascii="方正仿宋_GBK" w:hAnsi="宋体" w:eastAsia="方正仿宋_GBK"/>
          <w:sz w:val="24"/>
          <w:szCs w:val="24"/>
        </w:rPr>
      </w:pPr>
      <w:bookmarkStart w:id="12" w:name="_Toc313888360"/>
      <w:bookmarkStart w:id="13" w:name="_Toc313008356"/>
      <w:bookmarkStart w:id="14" w:name="_Toc511909623"/>
      <w:bookmarkStart w:id="15" w:name="_Toc342913419"/>
      <w:bookmarkStart w:id="16" w:name="_Toc12789073"/>
      <w:bookmarkStart w:id="17" w:name="_Toc283382454"/>
      <w:r>
        <w:rPr>
          <w:rFonts w:hint="eastAsia" w:ascii="方正仿宋_GBK" w:hAnsi="宋体" w:eastAsia="方正仿宋_GBK"/>
          <w:sz w:val="24"/>
          <w:szCs w:val="24"/>
        </w:rPr>
        <w:t>一、经济部分</w:t>
      </w:r>
      <w:bookmarkEnd w:id="12"/>
      <w:bookmarkEnd w:id="13"/>
      <w:bookmarkEnd w:id="14"/>
      <w:bookmarkEnd w:id="15"/>
    </w:p>
    <w:bookmarkEnd w:id="16"/>
    <w:bookmarkEnd w:id="17"/>
    <w:p>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（一）报价函</w:t>
      </w:r>
    </w:p>
    <w:p>
      <w:pPr>
        <w:tabs>
          <w:tab w:val="left" w:pos="6300"/>
        </w:tabs>
        <w:snapToGrid w:val="0"/>
        <w:spacing w:line="480" w:lineRule="exact"/>
        <w:jc w:val="center"/>
        <w:outlineLvl w:val="0"/>
        <w:rPr>
          <w:rFonts w:ascii="方正仿宋_GBK" w:hAnsi="宋体" w:eastAsia="方正仿宋_GBK"/>
          <w:b/>
          <w:sz w:val="28"/>
          <w:szCs w:val="28"/>
        </w:rPr>
      </w:pPr>
      <w:r>
        <w:rPr>
          <w:rFonts w:hint="eastAsia" w:ascii="方正仿宋_GBK" w:hAnsi="宋体" w:eastAsia="方正仿宋_GBK"/>
          <w:b/>
          <w:sz w:val="28"/>
          <w:szCs w:val="28"/>
        </w:rPr>
        <w:t>询价报价函</w:t>
      </w:r>
    </w:p>
    <w:p>
      <w:pPr>
        <w:tabs>
          <w:tab w:val="left" w:pos="6300"/>
        </w:tabs>
        <w:snapToGrid w:val="0"/>
        <w:spacing w:line="312" w:lineRule="auto"/>
        <w:rPr>
          <w:rFonts w:ascii="方正仿宋_GBK" w:hAnsi="宋体" w:eastAsia="方正仿宋_GBK"/>
          <w:sz w:val="24"/>
          <w:u w:val="single"/>
        </w:rPr>
      </w:pPr>
    </w:p>
    <w:p>
      <w:pPr>
        <w:tabs>
          <w:tab w:val="left" w:pos="6300"/>
        </w:tabs>
        <w:snapToGrid w:val="0"/>
        <w:spacing w:line="312" w:lineRule="auto"/>
        <w:rPr>
          <w:rFonts w:ascii="方正仿宋_GBK" w:hAnsi="宋体" w:eastAsia="方正仿宋_GBK"/>
          <w:sz w:val="24"/>
        </w:rPr>
      </w:pPr>
      <w:r>
        <w:rPr>
          <w:rFonts w:hint="eastAsia" w:ascii="方正仿宋_GBK" w:hAnsi="宋体" w:eastAsia="方正仿宋_GBK"/>
          <w:sz w:val="24"/>
          <w:u w:val="single"/>
        </w:rPr>
        <w:t>重庆市荣昌区人民医院</w:t>
      </w:r>
      <w:r>
        <w:rPr>
          <w:rFonts w:hint="eastAsia" w:ascii="方正仿宋_GBK" w:hAnsi="宋体" w:eastAsia="方正仿宋_GBK"/>
          <w:sz w:val="24"/>
        </w:rPr>
        <w:t>：</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1.愿意按照采购文件中的一切要求，提供本项目的交货及技术服务，最终报价为人民币大写：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2.我方现提交的响应文件为：电子扫描文档</w:t>
      </w:r>
      <w:r>
        <w:rPr>
          <w:rFonts w:hint="eastAsia" w:ascii="方正仿宋_GBK" w:hAnsi="宋体" w:eastAsia="方正仿宋_GBK"/>
          <w:sz w:val="24"/>
          <w:u w:val="single"/>
        </w:rPr>
        <w:t>壹</w:t>
      </w:r>
      <w:r>
        <w:rPr>
          <w:rFonts w:hint="eastAsia" w:ascii="方正仿宋_GBK" w:hAnsi="宋体" w:eastAsia="方正仿宋_GBK"/>
          <w:sz w:val="24"/>
        </w:rPr>
        <w:t>份。</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3.我方承诺：本次报价及相应承诺的有效期为90天。</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5.若我方若有违规行为，接受按照《中华人民共和国政府采购法》和行采家网上询价平台相关规定的惩罚。</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联系人：</w:t>
      </w:r>
    </w:p>
    <w:p>
      <w:pPr>
        <w:snapToGrid w:val="0"/>
        <w:spacing w:line="312" w:lineRule="auto"/>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jc w:val="center"/>
        <w:rPr>
          <w:rFonts w:ascii="方正仿宋_GBK" w:eastAsia="方正仿宋_GBK"/>
          <w:b/>
          <w:sz w:val="28"/>
          <w:szCs w:val="28"/>
        </w:rPr>
      </w:pPr>
      <w:r>
        <w:rPr>
          <w:rFonts w:hint="eastAsia" w:ascii="方正仿宋_GBK" w:eastAsia="方正仿宋_GBK"/>
          <w:b/>
          <w:sz w:val="28"/>
          <w:szCs w:val="28"/>
        </w:rPr>
        <w:t>明细报价表</w:t>
      </w:r>
    </w:p>
    <w:p>
      <w:pPr>
        <w:spacing w:line="360" w:lineRule="auto"/>
        <w:rPr>
          <w:rFonts w:ascii="方正仿宋_GBK" w:hAnsi="宋体" w:eastAsia="方正仿宋_GBK"/>
          <w:sz w:val="24"/>
        </w:rPr>
      </w:pPr>
      <w:r>
        <w:rPr>
          <w:rFonts w:hint="eastAsia" w:ascii="方正仿宋_GBK" w:hAnsi="宋体" w:eastAsia="方正仿宋_GBK"/>
          <w:sz w:val="24"/>
        </w:rPr>
        <w:t>项目编号：无</w:t>
      </w:r>
    </w:p>
    <w:p>
      <w:pPr>
        <w:spacing w:line="360" w:lineRule="auto"/>
        <w:rPr>
          <w:rFonts w:ascii="方正仿宋_GBK" w:hAnsi="宋体" w:eastAsia="方正仿宋_GBK"/>
          <w:sz w:val="24"/>
          <w:u w:val="single"/>
        </w:rPr>
      </w:pPr>
      <w:r>
        <w:rPr>
          <w:rFonts w:hint="eastAsia" w:ascii="方正仿宋_GBK" w:hAnsi="宋体" w:eastAsia="方正仿宋_GBK"/>
          <w:sz w:val="24"/>
        </w:rPr>
        <w:t>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5"/>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5"/>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合计</w:t>
            </w:r>
          </w:p>
          <w:p>
            <w:pPr>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ascii="方正仿宋_GBK" w:hAnsi="宋体" w:eastAsia="方正仿宋_GBK"/>
                <w:sz w:val="24"/>
                <w:szCs w:val="28"/>
              </w:rPr>
            </w:pPr>
          </w:p>
        </w:tc>
        <w:tc>
          <w:tcPr>
            <w:tcW w:w="1721" w:type="dxa"/>
            <w:tcBorders>
              <w:bottom w:val="single" w:color="auto" w:sz="4" w:space="0"/>
            </w:tcBorders>
            <w:vAlign w:val="center"/>
          </w:tcPr>
          <w:p>
            <w:pPr>
              <w:jc w:val="center"/>
              <w:rPr>
                <w:rFonts w:ascii="方正仿宋_GBK" w:hAnsi="宋体" w:eastAsia="方正仿宋_GBK"/>
                <w:sz w:val="24"/>
                <w:szCs w:val="28"/>
              </w:rPr>
            </w:pPr>
          </w:p>
        </w:tc>
        <w:tc>
          <w:tcPr>
            <w:tcW w:w="1417" w:type="dxa"/>
            <w:tcBorders>
              <w:bottom w:val="single" w:color="auto" w:sz="4" w:space="0"/>
            </w:tcBorders>
            <w:vAlign w:val="center"/>
          </w:tcPr>
          <w:p>
            <w:pPr>
              <w:jc w:val="center"/>
              <w:rPr>
                <w:rFonts w:ascii="方正仿宋_GBK" w:hAnsi="宋体" w:eastAsia="方正仿宋_GBK"/>
                <w:sz w:val="24"/>
                <w:szCs w:val="28"/>
              </w:rPr>
            </w:pPr>
          </w:p>
        </w:tc>
        <w:tc>
          <w:tcPr>
            <w:tcW w:w="1250" w:type="dxa"/>
            <w:tcBorders>
              <w:bottom w:val="single" w:color="auto" w:sz="4" w:space="0"/>
            </w:tcBorders>
            <w:vAlign w:val="center"/>
          </w:tcPr>
          <w:p>
            <w:pPr>
              <w:jc w:val="center"/>
              <w:rPr>
                <w:rFonts w:ascii="方正仿宋_GBK" w:hAnsi="宋体" w:eastAsia="方正仿宋_GBK"/>
                <w:sz w:val="24"/>
                <w:szCs w:val="28"/>
              </w:rPr>
            </w:pPr>
          </w:p>
        </w:tc>
        <w:tc>
          <w:tcPr>
            <w:tcW w:w="867" w:type="dxa"/>
            <w:tcBorders>
              <w:bottom w:val="single" w:color="auto" w:sz="4" w:space="0"/>
            </w:tcBorders>
            <w:vAlign w:val="center"/>
          </w:tcPr>
          <w:p>
            <w:pPr>
              <w:jc w:val="center"/>
              <w:rPr>
                <w:rFonts w:ascii="方正仿宋_GBK" w:hAnsi="宋体" w:eastAsia="方正仿宋_GBK"/>
                <w:sz w:val="24"/>
                <w:szCs w:val="28"/>
              </w:rPr>
            </w:pPr>
          </w:p>
        </w:tc>
        <w:tc>
          <w:tcPr>
            <w:tcW w:w="1186" w:type="dxa"/>
            <w:tcBorders>
              <w:bottom w:val="single" w:color="auto" w:sz="4" w:space="0"/>
            </w:tcBorders>
            <w:vAlign w:val="center"/>
          </w:tcPr>
          <w:p>
            <w:pPr>
              <w:jc w:val="center"/>
              <w:rPr>
                <w:rFonts w:ascii="方正仿宋_GBK" w:hAnsi="宋体" w:eastAsia="方正仿宋_GBK"/>
                <w:sz w:val="24"/>
                <w:szCs w:val="28"/>
              </w:rPr>
            </w:pPr>
          </w:p>
        </w:tc>
        <w:tc>
          <w:tcPr>
            <w:tcW w:w="1233" w:type="dxa"/>
            <w:tcBorders>
              <w:bottom w:val="single" w:color="auto" w:sz="4" w:space="0"/>
            </w:tcBorders>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ascii="方正仿宋_GBK" w:hAnsi="宋体" w:eastAsia="方正仿宋_GBK"/>
                <w:sz w:val="24"/>
                <w:szCs w:val="28"/>
              </w:rPr>
            </w:pPr>
          </w:p>
        </w:tc>
        <w:tc>
          <w:tcPr>
            <w:tcW w:w="1721" w:type="dxa"/>
            <w:tcBorders>
              <w:bottom w:val="single" w:color="auto" w:sz="4" w:space="0"/>
            </w:tcBorders>
            <w:vAlign w:val="center"/>
          </w:tcPr>
          <w:p>
            <w:pPr>
              <w:jc w:val="center"/>
              <w:rPr>
                <w:rFonts w:ascii="方正仿宋_GBK" w:hAnsi="宋体" w:eastAsia="方正仿宋_GBK"/>
                <w:sz w:val="24"/>
                <w:szCs w:val="28"/>
              </w:rPr>
            </w:pPr>
          </w:p>
        </w:tc>
        <w:tc>
          <w:tcPr>
            <w:tcW w:w="1417" w:type="dxa"/>
            <w:tcBorders>
              <w:bottom w:val="single" w:color="auto" w:sz="4" w:space="0"/>
            </w:tcBorders>
            <w:vAlign w:val="center"/>
          </w:tcPr>
          <w:p>
            <w:pPr>
              <w:jc w:val="center"/>
              <w:rPr>
                <w:rFonts w:ascii="方正仿宋_GBK" w:hAnsi="宋体" w:eastAsia="方正仿宋_GBK"/>
                <w:sz w:val="24"/>
                <w:szCs w:val="28"/>
              </w:rPr>
            </w:pPr>
          </w:p>
        </w:tc>
        <w:tc>
          <w:tcPr>
            <w:tcW w:w="1250" w:type="dxa"/>
            <w:tcBorders>
              <w:bottom w:val="single" w:color="auto" w:sz="4" w:space="0"/>
            </w:tcBorders>
            <w:vAlign w:val="center"/>
          </w:tcPr>
          <w:p>
            <w:pPr>
              <w:jc w:val="center"/>
              <w:rPr>
                <w:rFonts w:ascii="方正仿宋_GBK" w:hAnsi="宋体" w:eastAsia="方正仿宋_GBK"/>
                <w:sz w:val="24"/>
                <w:szCs w:val="28"/>
              </w:rPr>
            </w:pPr>
          </w:p>
        </w:tc>
        <w:tc>
          <w:tcPr>
            <w:tcW w:w="867" w:type="dxa"/>
            <w:tcBorders>
              <w:bottom w:val="single" w:color="auto" w:sz="4" w:space="0"/>
            </w:tcBorders>
            <w:vAlign w:val="center"/>
          </w:tcPr>
          <w:p>
            <w:pPr>
              <w:jc w:val="center"/>
              <w:rPr>
                <w:rFonts w:ascii="方正仿宋_GBK" w:hAnsi="宋体" w:eastAsia="方正仿宋_GBK"/>
                <w:sz w:val="24"/>
                <w:szCs w:val="28"/>
              </w:rPr>
            </w:pPr>
          </w:p>
        </w:tc>
        <w:tc>
          <w:tcPr>
            <w:tcW w:w="1186" w:type="dxa"/>
            <w:tcBorders>
              <w:bottom w:val="single" w:color="auto" w:sz="4" w:space="0"/>
            </w:tcBorders>
            <w:vAlign w:val="center"/>
          </w:tcPr>
          <w:p>
            <w:pPr>
              <w:jc w:val="center"/>
              <w:rPr>
                <w:rFonts w:ascii="方正仿宋_GBK" w:hAnsi="宋体" w:eastAsia="方正仿宋_GBK"/>
                <w:sz w:val="24"/>
                <w:szCs w:val="28"/>
              </w:rPr>
            </w:pPr>
          </w:p>
        </w:tc>
        <w:tc>
          <w:tcPr>
            <w:tcW w:w="1233" w:type="dxa"/>
            <w:tcBorders>
              <w:bottom w:val="single" w:color="auto" w:sz="4" w:space="0"/>
            </w:tcBorders>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ascii="方正仿宋_GBK" w:hAnsi="宋体" w:eastAsia="方正仿宋_GBK"/>
                <w:sz w:val="24"/>
                <w:szCs w:val="28"/>
              </w:rPr>
            </w:pPr>
          </w:p>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bl>
    <w:p>
      <w:pPr>
        <w:snapToGrid w:val="0"/>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8" w:name="OLE_LINK2"/>
      <w:bookmarkStart w:id="19" w:name="OLE_LINK1"/>
      <w:r>
        <w:rPr>
          <w:rFonts w:hint="eastAsia" w:ascii="方正仿宋_GBK" w:hAnsi="宋体" w:eastAsia="方正仿宋_GBK"/>
          <w:sz w:val="24"/>
          <w:szCs w:val="28"/>
        </w:rPr>
        <w:t>，并逐页签字或盖章。</w:t>
      </w:r>
      <w:bookmarkEnd w:id="18"/>
      <w:bookmarkEnd w:id="19"/>
    </w:p>
    <w:p>
      <w:pPr>
        <w:snapToGrid w:val="0"/>
        <w:spacing w:line="500" w:lineRule="exact"/>
        <w:rPr>
          <w:rFonts w:ascii="方正仿宋_GBK" w:hAnsi="宋体" w:eastAsia="方正仿宋_GBK"/>
          <w:sz w:val="24"/>
        </w:rPr>
      </w:pPr>
      <w:r>
        <w:rPr>
          <w:rFonts w:hint="eastAsia" w:ascii="方正仿宋_GBK" w:hAnsi="宋体" w:eastAsia="方正仿宋_GBK"/>
          <w:sz w:val="24"/>
          <w:szCs w:val="28"/>
        </w:rPr>
        <w:t xml:space="preserve">       </w:t>
      </w: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rPr>
        <w:t xml:space="preserve">                                                    供应商名称（公章）：</w:t>
      </w:r>
    </w:p>
    <w:p>
      <w:pPr>
        <w:spacing w:line="360" w:lineRule="auto"/>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snapToGrid w:val="0"/>
        <w:spacing w:line="360" w:lineRule="auto"/>
        <w:ind w:firstLine="480" w:firstLineChars="200"/>
        <w:rPr>
          <w:rFonts w:ascii="方正仿宋_GBK" w:hAnsi="宋体" w:eastAsia="方正仿宋_GBK"/>
          <w:sz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ascii="方正仿宋_GBK" w:hAnsi="宋体" w:eastAsia="方正仿宋_GBK"/>
          <w:sz w:val="24"/>
          <w:szCs w:val="24"/>
        </w:rPr>
      </w:pPr>
      <w:bookmarkStart w:id="20" w:name="_Toc313008357"/>
      <w:bookmarkStart w:id="21" w:name="_Toc342913420"/>
      <w:bookmarkStart w:id="22" w:name="_Toc313888361"/>
      <w:bookmarkStart w:id="23" w:name="_Toc511909624"/>
      <w:r>
        <w:rPr>
          <w:rFonts w:hint="eastAsia" w:ascii="方正仿宋_GBK" w:hAnsi="宋体" w:eastAsia="方正仿宋_GBK"/>
          <w:sz w:val="24"/>
          <w:szCs w:val="24"/>
        </w:rPr>
        <w:t>二、技术部分</w:t>
      </w:r>
      <w:bookmarkEnd w:id="20"/>
      <w:bookmarkEnd w:id="21"/>
      <w:bookmarkEnd w:id="22"/>
      <w:bookmarkEnd w:id="23"/>
    </w:p>
    <w:p>
      <w:pPr>
        <w:snapToGrid w:val="0"/>
        <w:spacing w:line="360" w:lineRule="auto"/>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5"/>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项目名称：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snapToGrid w:val="0"/>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snapToGrid w:val="0"/>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snapToGrid w:val="0"/>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Cs w:val="21"/>
              </w:rPr>
            </w:pPr>
          </w:p>
        </w:tc>
        <w:tc>
          <w:tcPr>
            <w:tcW w:w="2844" w:type="dxa"/>
            <w:vAlign w:val="center"/>
          </w:tcPr>
          <w:p>
            <w:pPr>
              <w:tabs>
                <w:tab w:val="left" w:pos="6300"/>
              </w:tabs>
              <w:snapToGrid w:val="0"/>
              <w:jc w:val="center"/>
              <w:outlineLvl w:val="0"/>
              <w:rPr>
                <w:rFonts w:ascii="方正仿宋_GBK" w:hAnsi="宋体" w:eastAsia="方正仿宋_GBK"/>
                <w:szCs w:val="21"/>
              </w:rPr>
            </w:pPr>
          </w:p>
        </w:tc>
        <w:tc>
          <w:tcPr>
            <w:tcW w:w="2952" w:type="dxa"/>
            <w:vAlign w:val="center"/>
          </w:tcPr>
          <w:p>
            <w:pPr>
              <w:tabs>
                <w:tab w:val="left" w:pos="6300"/>
              </w:tabs>
              <w:snapToGrid w:val="0"/>
              <w:jc w:val="center"/>
              <w:outlineLvl w:val="0"/>
              <w:rPr>
                <w:rFonts w:ascii="方正仿宋_GBK" w:hAnsi="宋体" w:eastAsia="方正仿宋_GBK"/>
                <w:szCs w:val="21"/>
              </w:rPr>
            </w:pPr>
          </w:p>
        </w:tc>
        <w:tc>
          <w:tcPr>
            <w:tcW w:w="2212" w:type="dxa"/>
            <w:vAlign w:val="center"/>
          </w:tcPr>
          <w:p>
            <w:pPr>
              <w:tabs>
                <w:tab w:val="left" w:pos="6300"/>
              </w:tabs>
              <w:snapToGrid w:val="0"/>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Cs w:val="21"/>
              </w:rPr>
            </w:pPr>
          </w:p>
        </w:tc>
        <w:tc>
          <w:tcPr>
            <w:tcW w:w="2844" w:type="dxa"/>
            <w:vAlign w:val="center"/>
          </w:tcPr>
          <w:p>
            <w:pPr>
              <w:tabs>
                <w:tab w:val="left" w:pos="6300"/>
              </w:tabs>
              <w:snapToGrid w:val="0"/>
              <w:jc w:val="center"/>
              <w:outlineLvl w:val="0"/>
              <w:rPr>
                <w:rFonts w:ascii="方正仿宋_GBK" w:hAnsi="宋体" w:eastAsia="方正仿宋_GBK"/>
                <w:szCs w:val="21"/>
              </w:rPr>
            </w:pPr>
          </w:p>
        </w:tc>
        <w:tc>
          <w:tcPr>
            <w:tcW w:w="2952" w:type="dxa"/>
            <w:vAlign w:val="center"/>
          </w:tcPr>
          <w:p>
            <w:pPr>
              <w:tabs>
                <w:tab w:val="left" w:pos="6300"/>
              </w:tabs>
              <w:snapToGrid w:val="0"/>
              <w:jc w:val="center"/>
              <w:outlineLvl w:val="0"/>
              <w:rPr>
                <w:rFonts w:ascii="方正仿宋_GBK" w:hAnsi="宋体" w:eastAsia="方正仿宋_GBK"/>
                <w:szCs w:val="21"/>
              </w:rPr>
            </w:pPr>
          </w:p>
        </w:tc>
        <w:tc>
          <w:tcPr>
            <w:tcW w:w="2212" w:type="dxa"/>
            <w:vAlign w:val="center"/>
          </w:tcPr>
          <w:p>
            <w:pPr>
              <w:tabs>
                <w:tab w:val="left" w:pos="6300"/>
              </w:tabs>
              <w:snapToGrid w:val="0"/>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Cs w:val="21"/>
              </w:rPr>
            </w:pPr>
          </w:p>
        </w:tc>
        <w:tc>
          <w:tcPr>
            <w:tcW w:w="2844" w:type="dxa"/>
            <w:vAlign w:val="center"/>
          </w:tcPr>
          <w:p>
            <w:pPr>
              <w:tabs>
                <w:tab w:val="left" w:pos="6300"/>
              </w:tabs>
              <w:snapToGrid w:val="0"/>
              <w:jc w:val="center"/>
              <w:outlineLvl w:val="0"/>
              <w:rPr>
                <w:rFonts w:ascii="方正仿宋_GBK" w:hAnsi="宋体" w:eastAsia="方正仿宋_GBK"/>
                <w:szCs w:val="21"/>
              </w:rPr>
            </w:pPr>
          </w:p>
        </w:tc>
        <w:tc>
          <w:tcPr>
            <w:tcW w:w="2952" w:type="dxa"/>
            <w:vAlign w:val="center"/>
          </w:tcPr>
          <w:p>
            <w:pPr>
              <w:tabs>
                <w:tab w:val="left" w:pos="6300"/>
              </w:tabs>
              <w:snapToGrid w:val="0"/>
              <w:jc w:val="center"/>
              <w:outlineLvl w:val="0"/>
              <w:rPr>
                <w:rFonts w:ascii="方正仿宋_GBK" w:hAnsi="宋体" w:eastAsia="方正仿宋_GBK"/>
                <w:szCs w:val="21"/>
              </w:rPr>
            </w:pPr>
          </w:p>
        </w:tc>
        <w:tc>
          <w:tcPr>
            <w:tcW w:w="2212" w:type="dxa"/>
            <w:vAlign w:val="center"/>
          </w:tcPr>
          <w:p>
            <w:pPr>
              <w:tabs>
                <w:tab w:val="left" w:pos="6300"/>
              </w:tabs>
              <w:snapToGrid w:val="0"/>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Cs w:val="21"/>
              </w:rPr>
            </w:pPr>
          </w:p>
        </w:tc>
        <w:tc>
          <w:tcPr>
            <w:tcW w:w="2844" w:type="dxa"/>
            <w:vAlign w:val="center"/>
          </w:tcPr>
          <w:p>
            <w:pPr>
              <w:tabs>
                <w:tab w:val="left" w:pos="6300"/>
              </w:tabs>
              <w:snapToGrid w:val="0"/>
              <w:jc w:val="center"/>
              <w:outlineLvl w:val="0"/>
              <w:rPr>
                <w:rFonts w:ascii="方正仿宋_GBK" w:hAnsi="宋体" w:eastAsia="方正仿宋_GBK"/>
                <w:szCs w:val="21"/>
              </w:rPr>
            </w:pPr>
          </w:p>
        </w:tc>
        <w:tc>
          <w:tcPr>
            <w:tcW w:w="2952" w:type="dxa"/>
            <w:vAlign w:val="center"/>
          </w:tcPr>
          <w:p>
            <w:pPr>
              <w:tabs>
                <w:tab w:val="left" w:pos="6300"/>
              </w:tabs>
              <w:snapToGrid w:val="0"/>
              <w:jc w:val="center"/>
              <w:outlineLvl w:val="0"/>
              <w:rPr>
                <w:rFonts w:ascii="方正仿宋_GBK" w:hAnsi="宋体" w:eastAsia="方正仿宋_GBK"/>
                <w:szCs w:val="21"/>
              </w:rPr>
            </w:pPr>
          </w:p>
        </w:tc>
        <w:tc>
          <w:tcPr>
            <w:tcW w:w="2212" w:type="dxa"/>
            <w:vAlign w:val="center"/>
          </w:tcPr>
          <w:p>
            <w:pPr>
              <w:tabs>
                <w:tab w:val="left" w:pos="6300"/>
              </w:tabs>
              <w:snapToGrid w:val="0"/>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Cs w:val="21"/>
              </w:rPr>
            </w:pPr>
          </w:p>
        </w:tc>
        <w:tc>
          <w:tcPr>
            <w:tcW w:w="2844" w:type="dxa"/>
            <w:vAlign w:val="center"/>
          </w:tcPr>
          <w:p>
            <w:pPr>
              <w:tabs>
                <w:tab w:val="left" w:pos="6300"/>
              </w:tabs>
              <w:snapToGrid w:val="0"/>
              <w:jc w:val="center"/>
              <w:outlineLvl w:val="0"/>
              <w:rPr>
                <w:rFonts w:ascii="方正仿宋_GBK" w:hAnsi="宋体" w:eastAsia="方正仿宋_GBK"/>
                <w:szCs w:val="21"/>
              </w:rPr>
            </w:pPr>
          </w:p>
        </w:tc>
        <w:tc>
          <w:tcPr>
            <w:tcW w:w="2952" w:type="dxa"/>
            <w:vAlign w:val="center"/>
          </w:tcPr>
          <w:p>
            <w:pPr>
              <w:tabs>
                <w:tab w:val="left" w:pos="6300"/>
              </w:tabs>
              <w:snapToGrid w:val="0"/>
              <w:jc w:val="center"/>
              <w:outlineLvl w:val="0"/>
              <w:rPr>
                <w:rFonts w:ascii="方正仿宋_GBK" w:hAnsi="宋体" w:eastAsia="方正仿宋_GBK"/>
                <w:szCs w:val="21"/>
              </w:rPr>
            </w:pPr>
          </w:p>
        </w:tc>
        <w:tc>
          <w:tcPr>
            <w:tcW w:w="2212" w:type="dxa"/>
            <w:vAlign w:val="center"/>
          </w:tcPr>
          <w:p>
            <w:pPr>
              <w:tabs>
                <w:tab w:val="left" w:pos="6300"/>
              </w:tabs>
              <w:snapToGrid w:val="0"/>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Cs w:val="21"/>
              </w:rPr>
            </w:pPr>
          </w:p>
        </w:tc>
        <w:tc>
          <w:tcPr>
            <w:tcW w:w="2844" w:type="dxa"/>
            <w:vAlign w:val="center"/>
          </w:tcPr>
          <w:p>
            <w:pPr>
              <w:tabs>
                <w:tab w:val="left" w:pos="6300"/>
              </w:tabs>
              <w:snapToGrid w:val="0"/>
              <w:jc w:val="center"/>
              <w:outlineLvl w:val="0"/>
              <w:rPr>
                <w:rFonts w:ascii="方正仿宋_GBK" w:hAnsi="宋体" w:eastAsia="方正仿宋_GBK"/>
                <w:szCs w:val="21"/>
              </w:rPr>
            </w:pPr>
          </w:p>
        </w:tc>
        <w:tc>
          <w:tcPr>
            <w:tcW w:w="2952" w:type="dxa"/>
            <w:vAlign w:val="center"/>
          </w:tcPr>
          <w:p>
            <w:pPr>
              <w:tabs>
                <w:tab w:val="left" w:pos="6300"/>
              </w:tabs>
              <w:snapToGrid w:val="0"/>
              <w:jc w:val="center"/>
              <w:outlineLvl w:val="0"/>
              <w:rPr>
                <w:rFonts w:ascii="方正仿宋_GBK" w:hAnsi="宋体" w:eastAsia="方正仿宋_GBK"/>
                <w:szCs w:val="21"/>
              </w:rPr>
            </w:pPr>
          </w:p>
        </w:tc>
        <w:tc>
          <w:tcPr>
            <w:tcW w:w="2212" w:type="dxa"/>
            <w:vAlign w:val="center"/>
          </w:tcPr>
          <w:p>
            <w:pPr>
              <w:tabs>
                <w:tab w:val="left" w:pos="6300"/>
              </w:tabs>
              <w:snapToGrid w:val="0"/>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Cs w:val="21"/>
              </w:rPr>
            </w:pPr>
          </w:p>
        </w:tc>
        <w:tc>
          <w:tcPr>
            <w:tcW w:w="2844" w:type="dxa"/>
            <w:vAlign w:val="center"/>
          </w:tcPr>
          <w:p>
            <w:pPr>
              <w:tabs>
                <w:tab w:val="left" w:pos="6300"/>
              </w:tabs>
              <w:snapToGrid w:val="0"/>
              <w:jc w:val="center"/>
              <w:outlineLvl w:val="0"/>
              <w:rPr>
                <w:rFonts w:ascii="方正仿宋_GBK" w:hAnsi="宋体" w:eastAsia="方正仿宋_GBK"/>
                <w:szCs w:val="21"/>
              </w:rPr>
            </w:pPr>
          </w:p>
        </w:tc>
        <w:tc>
          <w:tcPr>
            <w:tcW w:w="2952" w:type="dxa"/>
            <w:vAlign w:val="center"/>
          </w:tcPr>
          <w:p>
            <w:pPr>
              <w:tabs>
                <w:tab w:val="left" w:pos="6300"/>
              </w:tabs>
              <w:snapToGrid w:val="0"/>
              <w:jc w:val="center"/>
              <w:outlineLvl w:val="0"/>
              <w:rPr>
                <w:rFonts w:ascii="方正仿宋_GBK" w:hAnsi="宋体" w:eastAsia="方正仿宋_GBK"/>
                <w:szCs w:val="21"/>
              </w:rPr>
            </w:pPr>
          </w:p>
        </w:tc>
        <w:tc>
          <w:tcPr>
            <w:tcW w:w="2212" w:type="dxa"/>
            <w:vAlign w:val="center"/>
          </w:tcPr>
          <w:p>
            <w:pPr>
              <w:tabs>
                <w:tab w:val="left" w:pos="6300"/>
              </w:tabs>
              <w:snapToGrid w:val="0"/>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Cs w:val="21"/>
              </w:rPr>
            </w:pPr>
          </w:p>
        </w:tc>
        <w:tc>
          <w:tcPr>
            <w:tcW w:w="2844" w:type="dxa"/>
            <w:vAlign w:val="center"/>
          </w:tcPr>
          <w:p>
            <w:pPr>
              <w:tabs>
                <w:tab w:val="left" w:pos="6300"/>
              </w:tabs>
              <w:snapToGrid w:val="0"/>
              <w:jc w:val="center"/>
              <w:outlineLvl w:val="0"/>
              <w:rPr>
                <w:rFonts w:ascii="方正仿宋_GBK" w:hAnsi="宋体" w:eastAsia="方正仿宋_GBK"/>
                <w:szCs w:val="21"/>
              </w:rPr>
            </w:pPr>
          </w:p>
        </w:tc>
        <w:tc>
          <w:tcPr>
            <w:tcW w:w="2952" w:type="dxa"/>
            <w:vAlign w:val="center"/>
          </w:tcPr>
          <w:p>
            <w:pPr>
              <w:tabs>
                <w:tab w:val="left" w:pos="6300"/>
              </w:tabs>
              <w:snapToGrid w:val="0"/>
              <w:jc w:val="center"/>
              <w:outlineLvl w:val="0"/>
              <w:rPr>
                <w:rFonts w:ascii="方正仿宋_GBK" w:hAnsi="宋体" w:eastAsia="方正仿宋_GBK"/>
                <w:szCs w:val="21"/>
              </w:rPr>
            </w:pPr>
          </w:p>
        </w:tc>
        <w:tc>
          <w:tcPr>
            <w:tcW w:w="2212" w:type="dxa"/>
            <w:vAlign w:val="center"/>
          </w:tcPr>
          <w:p>
            <w:pPr>
              <w:tabs>
                <w:tab w:val="left" w:pos="6300"/>
              </w:tabs>
              <w:snapToGrid w:val="0"/>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Cs w:val="21"/>
              </w:rPr>
            </w:pPr>
          </w:p>
        </w:tc>
        <w:tc>
          <w:tcPr>
            <w:tcW w:w="2844" w:type="dxa"/>
            <w:vAlign w:val="center"/>
          </w:tcPr>
          <w:p>
            <w:pPr>
              <w:tabs>
                <w:tab w:val="left" w:pos="6300"/>
              </w:tabs>
              <w:snapToGrid w:val="0"/>
              <w:jc w:val="center"/>
              <w:outlineLvl w:val="0"/>
              <w:rPr>
                <w:rFonts w:ascii="方正仿宋_GBK" w:hAnsi="宋体" w:eastAsia="方正仿宋_GBK"/>
                <w:szCs w:val="21"/>
              </w:rPr>
            </w:pPr>
          </w:p>
        </w:tc>
        <w:tc>
          <w:tcPr>
            <w:tcW w:w="2952" w:type="dxa"/>
            <w:vAlign w:val="center"/>
          </w:tcPr>
          <w:p>
            <w:pPr>
              <w:tabs>
                <w:tab w:val="left" w:pos="6300"/>
              </w:tabs>
              <w:snapToGrid w:val="0"/>
              <w:jc w:val="center"/>
              <w:outlineLvl w:val="0"/>
              <w:rPr>
                <w:rFonts w:ascii="方正仿宋_GBK" w:hAnsi="宋体" w:eastAsia="方正仿宋_GBK"/>
                <w:szCs w:val="21"/>
              </w:rPr>
            </w:pPr>
          </w:p>
        </w:tc>
        <w:tc>
          <w:tcPr>
            <w:tcW w:w="2212" w:type="dxa"/>
            <w:vAlign w:val="center"/>
          </w:tcPr>
          <w:p>
            <w:pPr>
              <w:tabs>
                <w:tab w:val="left" w:pos="6300"/>
              </w:tabs>
              <w:snapToGrid w:val="0"/>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Cs w:val="21"/>
              </w:rPr>
            </w:pPr>
          </w:p>
        </w:tc>
        <w:tc>
          <w:tcPr>
            <w:tcW w:w="2844" w:type="dxa"/>
            <w:vAlign w:val="center"/>
          </w:tcPr>
          <w:p>
            <w:pPr>
              <w:tabs>
                <w:tab w:val="left" w:pos="6300"/>
              </w:tabs>
              <w:snapToGrid w:val="0"/>
              <w:jc w:val="center"/>
              <w:outlineLvl w:val="0"/>
              <w:rPr>
                <w:rFonts w:ascii="方正仿宋_GBK" w:hAnsi="宋体" w:eastAsia="方正仿宋_GBK"/>
                <w:szCs w:val="21"/>
              </w:rPr>
            </w:pPr>
          </w:p>
        </w:tc>
        <w:tc>
          <w:tcPr>
            <w:tcW w:w="2952" w:type="dxa"/>
            <w:vAlign w:val="center"/>
          </w:tcPr>
          <w:p>
            <w:pPr>
              <w:tabs>
                <w:tab w:val="left" w:pos="6300"/>
              </w:tabs>
              <w:snapToGrid w:val="0"/>
              <w:jc w:val="center"/>
              <w:outlineLvl w:val="0"/>
              <w:rPr>
                <w:rFonts w:ascii="方正仿宋_GBK" w:hAnsi="宋体" w:eastAsia="方正仿宋_GBK"/>
                <w:szCs w:val="21"/>
              </w:rPr>
            </w:pPr>
          </w:p>
        </w:tc>
        <w:tc>
          <w:tcPr>
            <w:tcW w:w="2212" w:type="dxa"/>
            <w:vAlign w:val="center"/>
          </w:tcPr>
          <w:p>
            <w:pPr>
              <w:tabs>
                <w:tab w:val="left" w:pos="6300"/>
              </w:tabs>
              <w:snapToGrid w:val="0"/>
              <w:jc w:val="center"/>
              <w:outlineLvl w:val="0"/>
              <w:rPr>
                <w:rFonts w:ascii="方正仿宋_GBK" w:hAnsi="宋体" w:eastAsia="方正仿宋_GBK"/>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1.本表即为对本项目“六、项目参数”中所列技术要求进行比较和响应；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spacing w:before="0" w:after="0" w:line="360" w:lineRule="auto"/>
        <w:rPr>
          <w:rFonts w:ascii="方正仿宋_GBK" w:hAnsi="宋体" w:eastAsia="方正仿宋_GBK"/>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hint="eastAsia" w:ascii="方正仿宋_GBK" w:hAnsi="宋体" w:eastAsia="方正仿宋_GBK"/>
          <w:sz w:val="24"/>
          <w:szCs w:val="24"/>
        </w:rPr>
        <w:t>三、商务部分</w:t>
      </w:r>
      <w:bookmarkEnd w:id="24"/>
    </w:p>
    <w:p>
      <w:pPr>
        <w:snapToGrid w:val="0"/>
        <w:spacing w:line="360" w:lineRule="auto"/>
        <w:jc w:val="center"/>
        <w:rPr>
          <w:rFonts w:ascii="方正仿宋_GBK" w:hAnsi="宋体" w:eastAsia="方正仿宋_GBK"/>
          <w:b/>
          <w:sz w:val="28"/>
          <w:szCs w:val="28"/>
        </w:rPr>
      </w:pPr>
      <w:r>
        <w:rPr>
          <w:rFonts w:hint="eastAsia" w:ascii="方正仿宋_GBK" w:hAnsi="宋体" w:eastAsia="方正仿宋_GBK"/>
          <w:b/>
          <w:sz w:val="28"/>
          <w:szCs w:val="28"/>
        </w:rPr>
        <w:t>商务响应偏离表</w:t>
      </w:r>
    </w:p>
    <w:p>
      <w:pPr>
        <w:snapToGrid w:val="0"/>
        <w:ind w:firstLine="465"/>
        <w:rPr>
          <w:rFonts w:ascii="方正仿宋_GBK" w:hAnsi="宋体" w:eastAsia="方正仿宋_GBK"/>
          <w:sz w:val="24"/>
        </w:rPr>
      </w:pPr>
      <w:r>
        <w:rPr>
          <w:rFonts w:hint="eastAsia" w:ascii="方正仿宋_GBK" w:hAnsi="宋体" w:eastAsia="方正仿宋_GBK"/>
          <w:sz w:val="24"/>
        </w:rPr>
        <w:t>项目名称：</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snapToGrid w:val="0"/>
              <w:jc w:val="center"/>
              <w:outlineLvl w:val="0"/>
              <w:rPr>
                <w:rFonts w:ascii="方正仿宋_GBK" w:hAnsi="宋体" w:eastAsia="方正仿宋_GBK"/>
                <w:b/>
              </w:rPr>
            </w:pPr>
            <w:r>
              <w:rPr>
                <w:rFonts w:hint="eastAsia" w:ascii="方正仿宋_GBK" w:hAnsi="宋体" w:eastAsia="方正仿宋_GBK"/>
                <w:b/>
              </w:rPr>
              <w:t>项目需求</w:t>
            </w:r>
          </w:p>
        </w:tc>
        <w:tc>
          <w:tcPr>
            <w:tcW w:w="2438" w:type="dxa"/>
            <w:vAlign w:val="center"/>
          </w:tcPr>
          <w:p>
            <w:pPr>
              <w:tabs>
                <w:tab w:val="left" w:pos="6300"/>
              </w:tabs>
              <w:snapToGrid w:val="0"/>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snapToGrid w:val="0"/>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rPr>
            </w:pPr>
          </w:p>
        </w:tc>
        <w:tc>
          <w:tcPr>
            <w:tcW w:w="3184" w:type="dxa"/>
            <w:vAlign w:val="center"/>
          </w:tcPr>
          <w:p>
            <w:pPr>
              <w:tabs>
                <w:tab w:val="left" w:pos="6300"/>
              </w:tabs>
              <w:snapToGrid w:val="0"/>
              <w:jc w:val="center"/>
              <w:outlineLvl w:val="0"/>
              <w:rPr>
                <w:rFonts w:ascii="方正仿宋_GBK" w:hAnsi="宋体" w:eastAsia="方正仿宋_GBK"/>
              </w:rPr>
            </w:pPr>
          </w:p>
        </w:tc>
        <w:tc>
          <w:tcPr>
            <w:tcW w:w="2438" w:type="dxa"/>
            <w:vAlign w:val="center"/>
          </w:tcPr>
          <w:p>
            <w:pPr>
              <w:tabs>
                <w:tab w:val="left" w:pos="6300"/>
              </w:tabs>
              <w:snapToGrid w:val="0"/>
              <w:jc w:val="center"/>
              <w:outlineLvl w:val="0"/>
              <w:rPr>
                <w:rFonts w:ascii="方正仿宋_GBK" w:hAnsi="宋体" w:eastAsia="方正仿宋_GBK"/>
              </w:rPr>
            </w:pPr>
          </w:p>
        </w:tc>
        <w:tc>
          <w:tcPr>
            <w:tcW w:w="2359" w:type="dxa"/>
            <w:vAlign w:val="center"/>
          </w:tcPr>
          <w:p>
            <w:pPr>
              <w:tabs>
                <w:tab w:val="left" w:pos="6300"/>
              </w:tabs>
              <w:snapToGrid w:val="0"/>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rPr>
            </w:pPr>
          </w:p>
        </w:tc>
        <w:tc>
          <w:tcPr>
            <w:tcW w:w="3184" w:type="dxa"/>
            <w:vAlign w:val="center"/>
          </w:tcPr>
          <w:p>
            <w:pPr>
              <w:tabs>
                <w:tab w:val="left" w:pos="6300"/>
              </w:tabs>
              <w:snapToGrid w:val="0"/>
              <w:jc w:val="center"/>
              <w:outlineLvl w:val="0"/>
              <w:rPr>
                <w:rFonts w:ascii="方正仿宋_GBK" w:hAnsi="宋体" w:eastAsia="方正仿宋_GBK"/>
              </w:rPr>
            </w:pPr>
          </w:p>
        </w:tc>
        <w:tc>
          <w:tcPr>
            <w:tcW w:w="2438" w:type="dxa"/>
            <w:vAlign w:val="center"/>
          </w:tcPr>
          <w:p>
            <w:pPr>
              <w:tabs>
                <w:tab w:val="left" w:pos="6300"/>
              </w:tabs>
              <w:snapToGrid w:val="0"/>
              <w:jc w:val="center"/>
              <w:outlineLvl w:val="0"/>
              <w:rPr>
                <w:rFonts w:ascii="方正仿宋_GBK" w:hAnsi="宋体" w:eastAsia="方正仿宋_GBK"/>
              </w:rPr>
            </w:pPr>
          </w:p>
        </w:tc>
        <w:tc>
          <w:tcPr>
            <w:tcW w:w="2359" w:type="dxa"/>
            <w:vAlign w:val="center"/>
          </w:tcPr>
          <w:p>
            <w:pPr>
              <w:tabs>
                <w:tab w:val="left" w:pos="6300"/>
              </w:tabs>
              <w:snapToGrid w:val="0"/>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rPr>
            </w:pPr>
          </w:p>
        </w:tc>
        <w:tc>
          <w:tcPr>
            <w:tcW w:w="3184" w:type="dxa"/>
            <w:vAlign w:val="center"/>
          </w:tcPr>
          <w:p>
            <w:pPr>
              <w:tabs>
                <w:tab w:val="left" w:pos="6300"/>
              </w:tabs>
              <w:snapToGrid w:val="0"/>
              <w:jc w:val="center"/>
              <w:outlineLvl w:val="0"/>
              <w:rPr>
                <w:rFonts w:ascii="方正仿宋_GBK" w:hAnsi="宋体" w:eastAsia="方正仿宋_GBK"/>
              </w:rPr>
            </w:pPr>
          </w:p>
        </w:tc>
        <w:tc>
          <w:tcPr>
            <w:tcW w:w="2438" w:type="dxa"/>
            <w:vAlign w:val="center"/>
          </w:tcPr>
          <w:p>
            <w:pPr>
              <w:tabs>
                <w:tab w:val="left" w:pos="6300"/>
              </w:tabs>
              <w:snapToGrid w:val="0"/>
              <w:jc w:val="center"/>
              <w:outlineLvl w:val="0"/>
              <w:rPr>
                <w:rFonts w:ascii="方正仿宋_GBK" w:hAnsi="宋体" w:eastAsia="方正仿宋_GBK"/>
              </w:rPr>
            </w:pPr>
          </w:p>
        </w:tc>
        <w:tc>
          <w:tcPr>
            <w:tcW w:w="2359" w:type="dxa"/>
            <w:vAlign w:val="center"/>
          </w:tcPr>
          <w:p>
            <w:pPr>
              <w:tabs>
                <w:tab w:val="left" w:pos="6300"/>
              </w:tabs>
              <w:snapToGrid w:val="0"/>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rPr>
            </w:pPr>
          </w:p>
        </w:tc>
        <w:tc>
          <w:tcPr>
            <w:tcW w:w="3184" w:type="dxa"/>
            <w:vAlign w:val="center"/>
          </w:tcPr>
          <w:p>
            <w:pPr>
              <w:tabs>
                <w:tab w:val="left" w:pos="6300"/>
              </w:tabs>
              <w:snapToGrid w:val="0"/>
              <w:jc w:val="center"/>
              <w:outlineLvl w:val="0"/>
              <w:rPr>
                <w:rFonts w:ascii="方正仿宋_GBK" w:hAnsi="宋体" w:eastAsia="方正仿宋_GBK"/>
              </w:rPr>
            </w:pPr>
          </w:p>
        </w:tc>
        <w:tc>
          <w:tcPr>
            <w:tcW w:w="2438" w:type="dxa"/>
            <w:vAlign w:val="center"/>
          </w:tcPr>
          <w:p>
            <w:pPr>
              <w:tabs>
                <w:tab w:val="left" w:pos="6300"/>
              </w:tabs>
              <w:snapToGrid w:val="0"/>
              <w:jc w:val="center"/>
              <w:outlineLvl w:val="0"/>
              <w:rPr>
                <w:rFonts w:ascii="方正仿宋_GBK" w:hAnsi="宋体" w:eastAsia="方正仿宋_GBK"/>
              </w:rPr>
            </w:pPr>
          </w:p>
        </w:tc>
        <w:tc>
          <w:tcPr>
            <w:tcW w:w="2359" w:type="dxa"/>
            <w:vAlign w:val="center"/>
          </w:tcPr>
          <w:p>
            <w:pPr>
              <w:tabs>
                <w:tab w:val="left" w:pos="6300"/>
              </w:tabs>
              <w:snapToGrid w:val="0"/>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rPr>
            </w:pPr>
          </w:p>
        </w:tc>
        <w:tc>
          <w:tcPr>
            <w:tcW w:w="3184" w:type="dxa"/>
            <w:vAlign w:val="center"/>
          </w:tcPr>
          <w:p>
            <w:pPr>
              <w:tabs>
                <w:tab w:val="left" w:pos="6300"/>
              </w:tabs>
              <w:snapToGrid w:val="0"/>
              <w:jc w:val="center"/>
              <w:outlineLvl w:val="0"/>
              <w:rPr>
                <w:rFonts w:ascii="方正仿宋_GBK" w:hAnsi="宋体" w:eastAsia="方正仿宋_GBK"/>
              </w:rPr>
            </w:pPr>
          </w:p>
        </w:tc>
        <w:tc>
          <w:tcPr>
            <w:tcW w:w="2438" w:type="dxa"/>
            <w:vAlign w:val="center"/>
          </w:tcPr>
          <w:p>
            <w:pPr>
              <w:tabs>
                <w:tab w:val="left" w:pos="6300"/>
              </w:tabs>
              <w:snapToGrid w:val="0"/>
              <w:jc w:val="center"/>
              <w:outlineLvl w:val="0"/>
              <w:rPr>
                <w:rFonts w:ascii="方正仿宋_GBK" w:hAnsi="宋体" w:eastAsia="方正仿宋_GBK"/>
              </w:rPr>
            </w:pPr>
          </w:p>
        </w:tc>
        <w:tc>
          <w:tcPr>
            <w:tcW w:w="2359" w:type="dxa"/>
            <w:vAlign w:val="center"/>
          </w:tcPr>
          <w:p>
            <w:pPr>
              <w:tabs>
                <w:tab w:val="left" w:pos="6300"/>
              </w:tabs>
              <w:snapToGrid w:val="0"/>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rPr>
            </w:pPr>
          </w:p>
        </w:tc>
        <w:tc>
          <w:tcPr>
            <w:tcW w:w="3184" w:type="dxa"/>
            <w:vAlign w:val="center"/>
          </w:tcPr>
          <w:p>
            <w:pPr>
              <w:tabs>
                <w:tab w:val="left" w:pos="6300"/>
              </w:tabs>
              <w:snapToGrid w:val="0"/>
              <w:jc w:val="center"/>
              <w:outlineLvl w:val="0"/>
              <w:rPr>
                <w:rFonts w:ascii="方正仿宋_GBK" w:hAnsi="宋体" w:eastAsia="方正仿宋_GBK"/>
              </w:rPr>
            </w:pPr>
          </w:p>
        </w:tc>
        <w:tc>
          <w:tcPr>
            <w:tcW w:w="2438" w:type="dxa"/>
            <w:vAlign w:val="center"/>
          </w:tcPr>
          <w:p>
            <w:pPr>
              <w:tabs>
                <w:tab w:val="left" w:pos="6300"/>
              </w:tabs>
              <w:snapToGrid w:val="0"/>
              <w:jc w:val="center"/>
              <w:outlineLvl w:val="0"/>
              <w:rPr>
                <w:rFonts w:ascii="方正仿宋_GBK" w:hAnsi="宋体" w:eastAsia="方正仿宋_GBK"/>
              </w:rPr>
            </w:pPr>
          </w:p>
        </w:tc>
        <w:tc>
          <w:tcPr>
            <w:tcW w:w="2359" w:type="dxa"/>
            <w:vAlign w:val="center"/>
          </w:tcPr>
          <w:p>
            <w:pPr>
              <w:tabs>
                <w:tab w:val="left" w:pos="6300"/>
              </w:tabs>
              <w:snapToGrid w:val="0"/>
              <w:jc w:val="center"/>
              <w:outlineLvl w:val="0"/>
              <w:rPr>
                <w:rFonts w:ascii="方正仿宋_GBK" w:hAnsi="宋体" w:eastAsia="方正仿宋_GBK"/>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1.本表即为对本项目“七、商务要求”中所列服务要求进行比较和响应，该表可扩展；</w:t>
      </w: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pStyle w:val="3"/>
        <w:spacing w:before="0" w:after="0" w:line="360" w:lineRule="auto"/>
        <w:rPr>
          <w:rFonts w:ascii="方正仿宋_GBK" w:hAnsi="宋体" w:eastAsia="方正仿宋_GBK"/>
          <w:sz w:val="24"/>
          <w:szCs w:val="24"/>
        </w:rPr>
      </w:pPr>
      <w:bookmarkStart w:id="28" w:name="_Toc511909626"/>
      <w:r>
        <w:rPr>
          <w:rFonts w:hint="eastAsia" w:ascii="方正仿宋_GBK" w:hAnsi="宋体" w:eastAsia="方正仿宋_GBK"/>
          <w:sz w:val="24"/>
          <w:szCs w:val="24"/>
        </w:rPr>
        <w:t>四、</w:t>
      </w:r>
      <w:bookmarkEnd w:id="25"/>
      <w:bookmarkEnd w:id="26"/>
      <w:bookmarkEnd w:id="27"/>
      <w:r>
        <w:rPr>
          <w:rFonts w:hint="eastAsia" w:ascii="方正仿宋_GBK" w:hAnsi="宋体" w:eastAsia="方正仿宋_GBK"/>
          <w:sz w:val="24"/>
          <w:szCs w:val="24"/>
        </w:rPr>
        <w:t>资格条件及其他</w:t>
      </w:r>
      <w:bookmarkEnd w:id="28"/>
      <w:bookmarkStart w:id="29" w:name="_Toc313008359"/>
      <w:bookmarkStart w:id="30" w:name="_Toc313888363"/>
      <w:bookmarkStart w:id="31" w:name="_Toc342913422"/>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ind w:firstLine="420" w:firstLineChars="200"/>
        <w:jc w:val="left"/>
        <w:rPr>
          <w:rFonts w:ascii="方正仿宋_GBK" w:hAnsi="宋体" w:eastAsia="方正仿宋_GBK"/>
          <w:sz w:val="28"/>
          <w:szCs w:val="28"/>
        </w:rPr>
      </w:pPr>
      <w:r>
        <w:rPr>
          <w:rFonts w:ascii="方正仿宋_GBK" w:hAnsi="宋体" w:eastAsia="方正仿宋_GBK"/>
        </w:rPr>
        <w:br w:type="page"/>
      </w:r>
      <w:r>
        <w:rPr>
          <w:rFonts w:hint="eastAsia" w:ascii="方正仿宋_GBK" w:hAnsi="宋体" w:eastAsia="方正仿宋_GBK"/>
          <w:sz w:val="28"/>
          <w:szCs w:val="28"/>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重庆市荣昌区人民医院</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（五）书面声明</w:t>
      </w:r>
    </w:p>
    <w:p>
      <w:pPr>
        <w:tabs>
          <w:tab w:val="left" w:pos="6300"/>
        </w:tabs>
        <w:snapToGrid w:val="0"/>
        <w:spacing w:line="500" w:lineRule="exact"/>
        <w:ind w:firstLine="560" w:firstLineChars="200"/>
        <w:jc w:val="center"/>
        <w:rPr>
          <w:rFonts w:ascii="方正仿宋_GBK" w:hAnsi="宋体" w:eastAsia="方正仿宋_GBK"/>
          <w:sz w:val="28"/>
          <w:szCs w:val="28"/>
        </w:rPr>
      </w:pPr>
      <w:r>
        <w:rPr>
          <w:rFonts w:hint="eastAsia" w:ascii="方正仿宋_GBK" w:hAnsi="宋体" w:eastAsia="方正仿宋_GBK"/>
          <w:sz w:val="28"/>
          <w:szCs w:val="28"/>
        </w:rPr>
        <w:t>书面声明</w:t>
      </w:r>
    </w:p>
    <w:p>
      <w:pPr>
        <w:tabs>
          <w:tab w:val="left" w:pos="6300"/>
        </w:tabs>
        <w:snapToGrid w:val="0"/>
        <w:spacing w:line="500" w:lineRule="exact"/>
        <w:ind w:firstLine="480" w:firstLineChars="200"/>
        <w:jc w:val="center"/>
        <w:rPr>
          <w:rFonts w:ascii="方正仿宋_GBK" w:hAnsi="宋体" w:eastAsia="方正仿宋_GBK"/>
          <w:sz w:val="24"/>
          <w:szCs w:val="28"/>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重庆市荣昌区人民医院  </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480" w:firstLineChars="20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（六）特定资格条件证书或证明文件</w:t>
      </w:r>
    </w:p>
    <w:p>
      <w:pPr>
        <w:tabs>
          <w:tab w:val="left" w:pos="6300"/>
        </w:tabs>
        <w:snapToGrid w:val="0"/>
        <w:spacing w:line="500" w:lineRule="exac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spacing w:before="0" w:after="0" w:line="360" w:lineRule="auto"/>
        <w:rPr>
          <w:rFonts w:ascii="方正仿宋_GBK" w:hAnsi="宋体" w:eastAsia="方正仿宋_GBK"/>
          <w:sz w:val="24"/>
          <w:szCs w:val="24"/>
        </w:rPr>
      </w:pPr>
      <w:r>
        <w:rPr>
          <w:rFonts w:ascii="方正仿宋_GBK" w:hAnsi="宋体" w:eastAsia="方正仿宋_GBK"/>
          <w:sz w:val="24"/>
          <w:szCs w:val="24"/>
        </w:rPr>
        <w:br w:type="page"/>
      </w:r>
      <w:bookmarkStart w:id="32" w:name="_Toc511909627"/>
      <w:r>
        <w:rPr>
          <w:rFonts w:hint="eastAsia" w:ascii="方正仿宋_GBK" w:hAnsi="宋体" w:eastAsia="方正仿宋_GBK"/>
          <w:sz w:val="24"/>
          <w:szCs w:val="24"/>
        </w:rPr>
        <w:t>五、</w:t>
      </w:r>
      <w:bookmarkEnd w:id="29"/>
      <w:bookmarkEnd w:id="30"/>
      <w:bookmarkEnd w:id="31"/>
      <w:r>
        <w:rPr>
          <w:rFonts w:hint="eastAsia" w:ascii="方正仿宋_GBK" w:eastAsia="方正仿宋_GBK"/>
          <w:sz w:val="24"/>
          <w:szCs w:val="24"/>
        </w:rPr>
        <w:t>其他</w:t>
      </w:r>
      <w:bookmarkEnd w:id="32"/>
      <w:r>
        <w:rPr>
          <w:rFonts w:hint="eastAsia" w:ascii="方正仿宋_GBK" w:hAnsi="宋体" w:eastAsia="方正仿宋_GBK"/>
          <w:sz w:val="24"/>
        </w:rPr>
        <w:t>与项目有关的资料</w:t>
      </w:r>
      <w:r>
        <w:rPr>
          <w:rFonts w:hint="eastAsia" w:ascii="方正仿宋_GBK" w:hAnsi="仿宋" w:eastAsia="方正仿宋_GBK"/>
        </w:rPr>
        <w:t>（自附）</w:t>
      </w:r>
    </w:p>
    <w:p/>
    <w:sectPr>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84E42"/>
    <w:multiLevelType w:val="singleLevel"/>
    <w:tmpl w:val="0B284E4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139170A"/>
    <w:rsid w:val="19CE1BBB"/>
    <w:rsid w:val="20A379C4"/>
    <w:rsid w:val="22D34CC6"/>
    <w:rsid w:val="4EB21578"/>
    <w:rsid w:val="5E4C670E"/>
    <w:rsid w:val="71FC1A32"/>
    <w:rsid w:val="793C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5"/>
    <w:qFormat/>
    <w:uiPriority w:val="0"/>
    <w:pPr>
      <w:keepNext/>
      <w:keepLines/>
      <w:spacing w:before="260" w:after="260" w:line="413" w:lineRule="auto"/>
      <w:outlineLvl w:val="2"/>
    </w:pPr>
    <w:rPr>
      <w:b/>
      <w:sz w:val="32"/>
      <w:szCs w:val="20"/>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8"/>
    <w:qFormat/>
    <w:uiPriority w:val="0"/>
    <w:rPr>
      <w:rFonts w:asciiTheme="minorHAnsi" w:hAnsiTheme="minorHAnsi" w:eastAsiaTheme="minorEastAsia" w:cstheme="minorBidi"/>
      <w:sz w:val="28"/>
      <w:szCs w:val="22"/>
    </w:rPr>
  </w:style>
  <w:style w:type="paragraph" w:styleId="6">
    <w:name w:val="Balloon Text"/>
    <w:basedOn w:val="1"/>
    <w:link w:val="19"/>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szCs w:val="20"/>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8"/>
    <w:qFormat/>
    <w:uiPriority w:val="0"/>
    <w:rPr>
      <w:sz w:val="18"/>
      <w:szCs w:val="18"/>
    </w:rPr>
  </w:style>
  <w:style w:type="character" w:customStyle="1" w:styleId="14">
    <w:name w:val="页脚 Char"/>
    <w:basedOn w:val="11"/>
    <w:link w:val="7"/>
    <w:semiHidden/>
    <w:qFormat/>
    <w:uiPriority w:val="99"/>
    <w:rPr>
      <w:sz w:val="18"/>
      <w:szCs w:val="18"/>
    </w:rPr>
  </w:style>
  <w:style w:type="character" w:customStyle="1" w:styleId="15">
    <w:name w:val="标题 3 Char"/>
    <w:basedOn w:val="11"/>
    <w:link w:val="3"/>
    <w:qFormat/>
    <w:uiPriority w:val="0"/>
    <w:rPr>
      <w:rFonts w:ascii="Times New Roman" w:hAnsi="Times New Roman" w:eastAsia="宋体" w:cs="Times New Roman"/>
      <w:b/>
      <w:sz w:val="32"/>
      <w:szCs w:val="20"/>
    </w:rPr>
  </w:style>
  <w:style w:type="character" w:customStyle="1" w:styleId="16">
    <w:name w:val="标题 2 Char"/>
    <w:basedOn w:val="11"/>
    <w:link w:val="2"/>
    <w:semiHidden/>
    <w:uiPriority w:val="9"/>
    <w:rPr>
      <w:rFonts w:asciiTheme="majorHAnsi" w:hAnsiTheme="majorHAnsi" w:eastAsiaTheme="majorEastAsia" w:cstheme="majorBidi"/>
      <w:b/>
      <w:bCs/>
      <w:sz w:val="32"/>
      <w:szCs w:val="32"/>
    </w:rPr>
  </w:style>
  <w:style w:type="character" w:customStyle="1" w:styleId="17">
    <w:name w:val="日期 Char"/>
    <w:link w:val="5"/>
    <w:qFormat/>
    <w:uiPriority w:val="0"/>
    <w:rPr>
      <w:sz w:val="28"/>
    </w:rPr>
  </w:style>
  <w:style w:type="character" w:customStyle="1" w:styleId="18">
    <w:name w:val="日期 Char1"/>
    <w:basedOn w:val="11"/>
    <w:link w:val="5"/>
    <w:semiHidden/>
    <w:qFormat/>
    <w:uiPriority w:val="99"/>
    <w:rPr>
      <w:rFonts w:ascii="Times New Roman" w:hAnsi="Times New Roman" w:eastAsia="宋体" w:cs="Times New Roman"/>
      <w:szCs w:val="24"/>
    </w:rPr>
  </w:style>
  <w:style w:type="character" w:customStyle="1" w:styleId="19">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931</Words>
  <Characters>5308</Characters>
  <Lines>44</Lines>
  <Paragraphs>12</Paragraphs>
  <TotalTime>1</TotalTime>
  <ScaleCrop>false</ScaleCrop>
  <LinksUpToDate>false</LinksUpToDate>
  <CharactersWithSpaces>6227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雁过被拔毛</cp:lastModifiedBy>
  <dcterms:modified xsi:type="dcterms:W3CDTF">2021-04-27T11:14:17Z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556059695_btnclosed</vt:lpwstr>
  </property>
  <property fmtid="{D5CDD505-2E9C-101B-9397-08002B2CF9AE}" pid="3" name="KSOProductBuildVer">
    <vt:lpwstr>2052-11.1.0.10463</vt:lpwstr>
  </property>
  <property fmtid="{D5CDD505-2E9C-101B-9397-08002B2CF9AE}" pid="4" name="ICV">
    <vt:lpwstr>469E31D06A6143F9A37C9FF462E6F101</vt:lpwstr>
  </property>
</Properties>
</file>