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4"/>
        </w:rPr>
      </w:pPr>
      <w:bookmarkStart w:id="6" w:name="_GoBack"/>
      <w:r>
        <w:rPr>
          <w:rFonts w:asciiTheme="minorEastAsia" w:hAnsiTheme="minorEastAsia"/>
          <w:b/>
          <w:sz w:val="28"/>
          <w:szCs w:val="24"/>
        </w:rPr>
        <w:t>2．排污信息，包括主要污染物及特征污染物的名称、排放方式、排放口数量和分布情况、排放浓度和总量、超标情况，以及执行的污染物排放标准、核定的排放总量；</w:t>
      </w:r>
    </w:p>
    <w:bookmarkEnd w:id="6"/>
    <w:p>
      <w:pPr>
        <w:spacing w:line="360" w:lineRule="auto"/>
      </w:pP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废水间接排放口基本情况表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66"/>
        <w:gridCol w:w="566"/>
        <w:gridCol w:w="1410"/>
        <w:gridCol w:w="1413"/>
        <w:gridCol w:w="1372"/>
        <w:gridCol w:w="1372"/>
        <w:gridCol w:w="1278"/>
        <w:gridCol w:w="1311"/>
        <w:gridCol w:w="1311"/>
        <w:gridCol w:w="1311"/>
        <w:gridCol w:w="13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排放口编号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排放口名称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排放口地理坐标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排放去向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排放规律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间歇排放时段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受纳污水处理厂信息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经度</w:t>
            </w:r>
          </w:p>
        </w:tc>
        <w:tc>
          <w:tcPr>
            <w:tcW w:w="1413" w:type="dxa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纬度</w:t>
            </w:r>
          </w:p>
        </w:tc>
        <w:tc>
          <w:tcPr>
            <w:tcW w:w="1372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名称（2）</w:t>
            </w:r>
          </w:p>
        </w:tc>
        <w:tc>
          <w:tcPr>
            <w:tcW w:w="1311" w:type="dxa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污染物种类</w:t>
            </w:r>
          </w:p>
        </w:tc>
        <w:tc>
          <w:tcPr>
            <w:tcW w:w="1311" w:type="dxa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排水协议规定的浓度限值</w:t>
            </w:r>
          </w:p>
        </w:tc>
        <w:tc>
          <w:tcPr>
            <w:tcW w:w="1311" w:type="dxa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国家或地方污染物排放标准浓度限值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1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1"/>
              <w:gridCol w:w="565"/>
              <w:gridCol w:w="565"/>
              <w:gridCol w:w="1405"/>
              <w:gridCol w:w="1416"/>
              <w:gridCol w:w="1376"/>
              <w:gridCol w:w="1365"/>
              <w:gridCol w:w="1292"/>
              <w:gridCol w:w="1304"/>
              <w:gridCol w:w="1304"/>
              <w:gridCol w:w="1304"/>
              <w:gridCol w:w="1304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</w:t>
                  </w:r>
                </w:p>
              </w:tc>
              <w:tc>
                <w:tcPr>
                  <w:tcW w:w="565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565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污水处理站排放口</w:t>
                  </w:r>
                </w:p>
              </w:tc>
              <w:tc>
                <w:tcPr>
                  <w:tcW w:w="1405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105°35ˊ15.83"</w:t>
                  </w:r>
                </w:p>
              </w:tc>
              <w:tc>
                <w:tcPr>
                  <w:tcW w:w="1416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29°24ˊ25.28"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进入城市污水处理厂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间断排放，排放期间流量不稳定，但有周期性规律</w:t>
                  </w:r>
                </w:p>
              </w:tc>
              <w:tc>
                <w:tcPr>
                  <w:tcW w:w="1292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8:00-18:00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重庆市荣昌区城市污水处理厂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粪大肠菌群数/（MPN/L）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/个/L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5000</w:t>
                  </w:r>
                  <w:r>
                    <w:rPr>
                      <w:rFonts w:ascii="宋体" w:hAnsi="宋体"/>
                    </w:rPr>
                    <w:t>个/L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色度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总余氯（以Cl计）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pH值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6-9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动植物油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20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石油类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20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化学需氧量</w:t>
                  </w: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250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总氰化物</w:t>
                  </w: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0.5mg/L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肠道病毒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挥发酚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1.0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五日生化需氧量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100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阴离子表面活性剂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</w:t>
                  </w:r>
                  <w:r>
                    <w:rPr>
                      <w:rFonts w:hint="eastAsia" w:ascii="宋体" w:hAnsi="宋体"/>
                      <w:lang w:val="en-US" w:eastAsia="zh-CN"/>
                    </w:rPr>
                    <w:t>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肠道致病菌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氨氮（NH3-N）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541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5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0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41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76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65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92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Merge w:val="continue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悬浮物</w:t>
                  </w: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304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60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</w:tr>
          </w:tbl>
          <w:p>
            <w:pPr>
              <w:pStyle w:val="10"/>
              <w:jc w:val="center"/>
              <w:rPr>
                <w:rFonts w:ascii="宋体" w:hAnsi="宋体"/>
              </w:rPr>
            </w:pPr>
            <w:bookmarkStart w:id="0" w:name="BIAO12FSJJPFK"/>
            <w:bookmarkEnd w:id="0"/>
          </w:p>
        </w:tc>
      </w:tr>
    </w:tbl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both"/>
        <w:rPr>
          <w:b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b/>
          <w:color w:val="000000"/>
          <w:sz w:val="24"/>
          <w:szCs w:val="21"/>
        </w:rPr>
      </w:pPr>
      <w:r>
        <w:rPr>
          <w:rFonts w:ascii="宋体" w:hAnsi="宋体" w:eastAsia="宋体"/>
          <w:b/>
          <w:color w:val="000000"/>
          <w:sz w:val="24"/>
          <w:szCs w:val="21"/>
        </w:rPr>
        <w:t>废水污染物排放表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64"/>
        <w:gridCol w:w="1465"/>
        <w:gridCol w:w="1465"/>
        <w:gridCol w:w="1464"/>
        <w:gridCol w:w="1465"/>
        <w:gridCol w:w="1465"/>
        <w:gridCol w:w="1464"/>
        <w:gridCol w:w="1465"/>
        <w:gridCol w:w="14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tblHeader/>
          <w:jc w:val="center"/>
        </w:trPr>
        <w:tc>
          <w:tcPr>
            <w:tcW w:w="53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46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排放口编号</w:t>
            </w:r>
          </w:p>
        </w:tc>
        <w:tc>
          <w:tcPr>
            <w:tcW w:w="1465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排放口名称</w:t>
            </w:r>
          </w:p>
        </w:tc>
        <w:tc>
          <w:tcPr>
            <w:tcW w:w="1465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污染物种类</w:t>
            </w:r>
          </w:p>
        </w:tc>
        <w:tc>
          <w:tcPr>
            <w:tcW w:w="1464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许可排放浓度限值</w:t>
            </w:r>
          </w:p>
        </w:tc>
        <w:tc>
          <w:tcPr>
            <w:tcW w:w="7324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许可年排放量限值（t/a)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tblHeader/>
          <w:jc w:val="center"/>
        </w:trPr>
        <w:tc>
          <w:tcPr>
            <w:tcW w:w="53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第一年</w:t>
            </w:r>
          </w:p>
        </w:tc>
        <w:tc>
          <w:tcPr>
            <w:tcW w:w="14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第二年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第三年</w:t>
            </w:r>
          </w:p>
        </w:tc>
        <w:tc>
          <w:tcPr>
            <w:tcW w:w="14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第四年</w:t>
            </w:r>
          </w:p>
        </w:tc>
        <w:tc>
          <w:tcPr>
            <w:tcW w:w="146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第五年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716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8"/>
              <w:gridCol w:w="1462"/>
              <w:gridCol w:w="1462"/>
              <w:gridCol w:w="1462"/>
              <w:gridCol w:w="1462"/>
              <w:gridCol w:w="1462"/>
              <w:gridCol w:w="1462"/>
              <w:gridCol w:w="1462"/>
              <w:gridCol w:w="1462"/>
              <w:gridCol w:w="1462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686" w:type="dxa"/>
                  <w:gridSpan w:val="10"/>
                  <w:vAlign w:val="center"/>
                </w:tcPr>
                <w:p>
                  <w:pPr>
                    <w:pStyle w:val="12"/>
                    <w:jc w:val="center"/>
                    <w:rPr>
                      <w:rFonts w:hint="eastAsia" w:ascii="宋体" w:hAnsi="宋体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  <w:lang w:eastAsia="zh-CN"/>
                    </w:rPr>
                    <w:t>主要排放口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hint="eastAsia" w:ascii="宋体" w:hAnsi="宋体" w:eastAsia="宋体"/>
                      <w:lang w:eastAsia="zh-CN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粪大肠菌群数/（MPN/L）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5000</w:t>
                  </w:r>
                  <w:r>
                    <w:rPr>
                      <w:rFonts w:ascii="宋体" w:hAnsi="宋体"/>
                    </w:rPr>
                    <w:t>个/L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色度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3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总余氯（以Cl计）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4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pH值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6-9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5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动植物油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20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6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石油类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20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7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化学需氧量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250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总氰化物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0.5mg/L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9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肠道病毒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10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挥发酚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1.0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五日生化需氧量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100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12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阴离子表面活性剂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</w:t>
                  </w:r>
                  <w:r>
                    <w:rPr>
                      <w:rFonts w:hint="eastAsia" w:ascii="宋体" w:hAnsi="宋体"/>
                      <w:lang w:val="en-US" w:eastAsia="zh-CN"/>
                    </w:rPr>
                    <w:t>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13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肠道致病菌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14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氨氮（NH3-N）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28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15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DW001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污水处理站</w:t>
                  </w:r>
                  <w:r>
                    <w:rPr>
                      <w:rFonts w:hint="eastAsia" w:ascii="宋体" w:hAnsi="宋体"/>
                      <w:lang w:eastAsia="zh-CN"/>
                    </w:rPr>
                    <w:t>排放口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悬浮物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pStyle w:val="10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60</w:t>
                  </w:r>
                  <w:r>
                    <w:rPr>
                      <w:rFonts w:ascii="宋体" w:hAnsi="宋体"/>
                    </w:rPr>
                    <w:t>mg/L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686" w:type="dxa"/>
                  <w:gridSpan w:val="1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Theme="minorEastAsia"/>
                      <w:lang w:eastAsia="zh-CN"/>
                    </w:rPr>
                  </w:pPr>
                  <w:r>
                    <w:rPr>
                      <w:rFonts w:hint="eastAsia" w:ascii="宋体" w:hAnsi="宋体"/>
                      <w:lang w:eastAsia="zh-CN"/>
                    </w:rPr>
                    <w:t>一般排放口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90" w:type="dxa"/>
                  <w:gridSpan w:val="2"/>
                  <w:vMerge w:val="restart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eastAsia="zh-CN"/>
                    </w:rPr>
                    <w:t>一般排放口合计</w:t>
                  </w:r>
                </w:p>
              </w:tc>
              <w:tc>
                <w:tcPr>
                  <w:tcW w:w="4386" w:type="dxa"/>
                  <w:gridSpan w:val="3"/>
                  <w:vAlign w:val="center"/>
                </w:tcPr>
                <w:p>
                  <w:pPr>
                    <w:pStyle w:val="10"/>
                    <w:jc w:val="center"/>
                    <w:rPr>
                      <w:rFonts w:hint="default" w:ascii="宋体" w:hAnsi="宋体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CODcr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90" w:type="dxa"/>
                  <w:gridSpan w:val="2"/>
                  <w:vMerge w:val="continue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4386" w:type="dxa"/>
                  <w:gridSpan w:val="3"/>
                  <w:vAlign w:val="center"/>
                </w:tcPr>
                <w:p>
                  <w:pPr>
                    <w:pStyle w:val="10"/>
                    <w:jc w:val="center"/>
                    <w:rPr>
                      <w:rFonts w:hint="eastAsia" w:ascii="宋体" w:hAnsi="宋体" w:eastAsia="宋体"/>
                      <w:lang w:val="en-US" w:eastAsia="zh-CN"/>
                    </w:rPr>
                  </w:pPr>
                  <w:r>
                    <w:rPr>
                      <w:rFonts w:ascii="宋体" w:hAnsi="宋体"/>
                    </w:rPr>
                    <w:t>氨氮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3686" w:type="dxa"/>
                  <w:gridSpan w:val="1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Theme="minorEastAsia"/>
                      <w:lang w:eastAsia="zh-CN"/>
                    </w:rPr>
                  </w:pPr>
                  <w:r>
                    <w:rPr>
                      <w:rFonts w:hint="eastAsia" w:ascii="宋体" w:hAnsi="宋体"/>
                      <w:lang w:eastAsia="zh-CN"/>
                    </w:rPr>
                    <w:t>全厂排放口总计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90" w:type="dxa"/>
                  <w:gridSpan w:val="2"/>
                  <w:vMerge w:val="restart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  <w:lang w:eastAsia="zh-CN"/>
                    </w:rPr>
                    <w:t>全厂排放口总计</w:t>
                  </w:r>
                </w:p>
              </w:tc>
              <w:tc>
                <w:tcPr>
                  <w:tcW w:w="4386" w:type="dxa"/>
                  <w:gridSpan w:val="3"/>
                  <w:vAlign w:val="center"/>
                </w:tcPr>
                <w:p>
                  <w:pPr>
                    <w:pStyle w:val="10"/>
                    <w:jc w:val="center"/>
                    <w:rPr>
                      <w:rFonts w:hint="eastAsia" w:ascii="宋体" w:hAnsi="宋体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lang w:val="en-US" w:eastAsia="zh-CN"/>
                    </w:rPr>
                    <w:t>CODcr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90" w:type="dxa"/>
                  <w:gridSpan w:val="2"/>
                  <w:vMerge w:val="continue"/>
                  <w:vAlign w:val="center"/>
                </w:tcPr>
                <w:p>
                  <w:pPr>
                    <w:pStyle w:val="12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4386" w:type="dxa"/>
                  <w:gridSpan w:val="3"/>
                  <w:vAlign w:val="center"/>
                </w:tcPr>
                <w:p>
                  <w:pPr>
                    <w:pStyle w:val="10"/>
                    <w:jc w:val="center"/>
                    <w:rPr>
                      <w:rFonts w:hint="eastAsia" w:ascii="宋体" w:hAnsi="宋体"/>
                      <w:lang w:val="en-US" w:eastAsia="zh-CN"/>
                    </w:rPr>
                  </w:pPr>
                  <w:r>
                    <w:rPr>
                      <w:rFonts w:ascii="宋体" w:hAnsi="宋体"/>
                    </w:rPr>
                    <w:t>氨氮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>/</w:t>
                  </w:r>
                </w:p>
              </w:tc>
            </w:tr>
          </w:tbl>
          <w:p>
            <w:pPr>
              <w:pStyle w:val="12"/>
              <w:jc w:val="center"/>
              <w:rPr>
                <w:rFonts w:ascii="宋体" w:hAnsi="宋体"/>
              </w:rPr>
            </w:pPr>
            <w:bookmarkStart w:id="1" w:name="BIAO13FSBJ"/>
            <w:bookmarkEnd w:id="1"/>
          </w:p>
        </w:tc>
      </w:tr>
    </w:tbl>
    <w:p>
      <w:pPr>
        <w:spacing w:line="360" w:lineRule="auto"/>
        <w:jc w:val="both"/>
        <w:rPr>
          <w:rFonts w:ascii="宋体" w:hAnsi="宋体" w:eastAsia="宋体"/>
          <w:b/>
          <w:color w:val="000000"/>
          <w:sz w:val="24"/>
          <w:szCs w:val="21"/>
        </w:rPr>
      </w:pPr>
    </w:p>
    <w:p>
      <w:pPr>
        <w:spacing w:line="360" w:lineRule="auto"/>
        <w:jc w:val="center"/>
        <w:rPr>
          <w:sz w:val="24"/>
        </w:rPr>
      </w:pPr>
      <w:r>
        <w:rPr>
          <w:rFonts w:ascii="宋体" w:hAnsi="宋体" w:eastAsia="宋体"/>
          <w:b/>
          <w:color w:val="000000"/>
          <w:sz w:val="24"/>
          <w:szCs w:val="21"/>
        </w:rPr>
        <w:t>大气污染物无组织排放表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92"/>
        <w:gridCol w:w="1614"/>
        <w:gridCol w:w="1417"/>
        <w:gridCol w:w="1363"/>
        <w:gridCol w:w="1843"/>
        <w:gridCol w:w="992"/>
        <w:gridCol w:w="992"/>
        <w:gridCol w:w="850"/>
        <w:gridCol w:w="851"/>
        <w:gridCol w:w="850"/>
        <w:gridCol w:w="851"/>
        <w:gridCol w:w="851"/>
        <w:gridCol w:w="11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  <w:tblHeader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生产设施编号/无组织排放编号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产污环节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污染物种类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主要污染防治措施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国家或地方污染物排放标准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其他信息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年许可排放量限值</w:t>
            </w:r>
            <w:r>
              <w:rPr>
                <w:rFonts w:hint="eastAsia" w:ascii="黑体" w:hAnsi="黑体" w:eastAsia="黑体"/>
              </w:rPr>
              <w:t>（t/a）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申请特殊时段许可排放量限值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浓度限值</w:t>
            </w:r>
          </w:p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第一年</w:t>
            </w:r>
          </w:p>
        </w:tc>
        <w:tc>
          <w:tcPr>
            <w:tcW w:w="851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第二年</w:t>
            </w:r>
          </w:p>
        </w:tc>
        <w:tc>
          <w:tcPr>
            <w:tcW w:w="850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第三年</w:t>
            </w:r>
          </w:p>
        </w:tc>
        <w:tc>
          <w:tcPr>
            <w:tcW w:w="851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第四年</w:t>
            </w:r>
          </w:p>
        </w:tc>
        <w:tc>
          <w:tcPr>
            <w:tcW w:w="851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第五年</w:t>
            </w: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  <w:jc w:val="center"/>
        </w:trPr>
        <w:tc>
          <w:tcPr>
            <w:tcW w:w="15201" w:type="dxa"/>
            <w:gridSpan w:val="14"/>
          </w:tcPr>
          <w:tbl>
            <w:tblPr>
              <w:tblStyle w:val="4"/>
              <w:tblW w:w="5000" w:type="pct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3"/>
              <w:gridCol w:w="990"/>
              <w:gridCol w:w="1617"/>
              <w:gridCol w:w="1411"/>
              <w:gridCol w:w="1361"/>
              <w:gridCol w:w="1848"/>
              <w:gridCol w:w="991"/>
              <w:gridCol w:w="991"/>
              <w:gridCol w:w="851"/>
              <w:gridCol w:w="851"/>
              <w:gridCol w:w="851"/>
              <w:gridCol w:w="851"/>
              <w:gridCol w:w="851"/>
              <w:gridCol w:w="1154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53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周界</w:t>
                  </w:r>
                </w:p>
              </w:tc>
              <w:tc>
                <w:tcPr>
                  <w:tcW w:w="1617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氯（氯气）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产生恶臭区域加罩或加盖</w:t>
                  </w:r>
                </w:p>
              </w:tc>
              <w:tc>
                <w:tcPr>
                  <w:tcW w:w="184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医疗机构水污染物排放标准GB18466-2005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0.1mg/Nm3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/mg/Nm3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53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周界</w:t>
                  </w:r>
                </w:p>
              </w:tc>
              <w:tc>
                <w:tcPr>
                  <w:tcW w:w="1617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氨（氨气）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产生恶臭区域加罩或加盖</w:t>
                  </w:r>
                </w:p>
              </w:tc>
              <w:tc>
                <w:tcPr>
                  <w:tcW w:w="184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医疗机构水污染物排放标准GB18466-2005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1.0mg/Nm3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/mg/Nm3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53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周界</w:t>
                  </w:r>
                </w:p>
              </w:tc>
              <w:tc>
                <w:tcPr>
                  <w:tcW w:w="1617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甲烷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产生恶臭区域加罩或加盖</w:t>
                  </w:r>
                </w:p>
              </w:tc>
              <w:tc>
                <w:tcPr>
                  <w:tcW w:w="184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医疗机构水污染物排放标准GB18466-2005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1%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/%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53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周界</w:t>
                  </w:r>
                </w:p>
              </w:tc>
              <w:tc>
                <w:tcPr>
                  <w:tcW w:w="1617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臭气浓度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产生恶臭区域加罩或加盖</w:t>
                  </w:r>
                </w:p>
              </w:tc>
              <w:tc>
                <w:tcPr>
                  <w:tcW w:w="184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医疗机构水污染物排放标准GB18466-2005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无量纲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无量纲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53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周界</w:t>
                  </w:r>
                </w:p>
              </w:tc>
              <w:tc>
                <w:tcPr>
                  <w:tcW w:w="1617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污水处理站</w:t>
                  </w: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硫化氢</w:t>
                  </w:r>
                </w:p>
              </w:tc>
              <w:tc>
                <w:tcPr>
                  <w:tcW w:w="136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产生恶臭区域加罩或加盖</w:t>
                  </w:r>
                </w:p>
              </w:tc>
              <w:tc>
                <w:tcPr>
                  <w:tcW w:w="184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医疗机构水污染物排放标准GB18466-2005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0.03mg/Nm3</w:t>
                  </w:r>
                </w:p>
              </w:tc>
              <w:tc>
                <w:tcPr>
                  <w:tcW w:w="99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/mg/Nm3</w:t>
                  </w:r>
                </w:p>
              </w:tc>
            </w:tr>
          </w:tbl>
          <w:p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2" w:name="NOGROUP"/>
            <w:bookmarkEnd w:id="2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5201" w:type="dxa"/>
            <w:gridSpan w:val="14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全厂无组织排放总计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31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全厂无组织排放总计</w:t>
            </w:r>
          </w:p>
        </w:tc>
        <w:tc>
          <w:tcPr>
            <w:tcW w:w="12027" w:type="dxa"/>
            <w:gridSpan w:val="11"/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03"/>
              <w:gridCol w:w="851"/>
              <w:gridCol w:w="850"/>
              <w:gridCol w:w="850"/>
              <w:gridCol w:w="850"/>
              <w:gridCol w:w="850"/>
              <w:gridCol w:w="1153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60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颗粒物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60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SO2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60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NOx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6608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VOCs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  <w:tc>
                <w:tcPr>
                  <w:tcW w:w="1154" w:type="dxa"/>
                  <w:vAlign w:val="center"/>
                </w:tcPr>
                <w:p>
                  <w:pPr>
                    <w:pStyle w:val="15"/>
                    <w:adjustRightInd w:val="0"/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/</w:t>
                  </w:r>
                </w:p>
              </w:tc>
            </w:tr>
          </w:tbl>
          <w:p>
            <w:pPr>
              <w:pStyle w:val="15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3" w:name="NOGROUPCOUNT"/>
            <w:bookmarkEnd w:id="3"/>
          </w:p>
        </w:tc>
      </w:tr>
    </w:tbl>
    <w:p>
      <w:pPr>
        <w:spacing w:line="360" w:lineRule="auto"/>
      </w:pP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噪声排放信息</w:t>
      </w:r>
      <w:r>
        <w:rPr>
          <w:rFonts w:hint="eastAsia"/>
          <w:b/>
          <w:sz w:val="24"/>
          <w:szCs w:val="24"/>
          <w:lang w:eastAsia="zh-CN"/>
        </w:rPr>
        <w:t>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789"/>
        <w:gridCol w:w="1790"/>
        <w:gridCol w:w="2807"/>
        <w:gridCol w:w="1403"/>
        <w:gridCol w:w="1404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tblHeader/>
        </w:trPr>
        <w:tc>
          <w:tcPr>
            <w:tcW w:w="20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噪声类别</w:t>
            </w:r>
          </w:p>
        </w:tc>
        <w:tc>
          <w:tcPr>
            <w:tcW w:w="357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生产时段</w:t>
            </w:r>
          </w:p>
        </w:tc>
        <w:tc>
          <w:tcPr>
            <w:tcW w:w="280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执行排放标准名称</w:t>
            </w:r>
          </w:p>
        </w:tc>
        <w:tc>
          <w:tcPr>
            <w:tcW w:w="2807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厂界噪声排放限值</w:t>
            </w:r>
          </w:p>
        </w:tc>
        <w:tc>
          <w:tcPr>
            <w:tcW w:w="280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20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昼间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夜间</w:t>
            </w:r>
          </w:p>
        </w:tc>
        <w:tc>
          <w:tcPr>
            <w:tcW w:w="280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昼间,dB(A)</w:t>
            </w:r>
          </w:p>
        </w:tc>
        <w:tc>
          <w:tcPr>
            <w:tcW w:w="14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夜间,dB(A)</w:t>
            </w:r>
          </w:p>
        </w:tc>
        <w:tc>
          <w:tcPr>
            <w:tcW w:w="280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34" w:type="dxa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稳态噪声</w:t>
            </w:r>
          </w:p>
        </w:tc>
        <w:tc>
          <w:tcPr>
            <w:tcW w:w="178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06至22</w:t>
            </w:r>
          </w:p>
        </w:tc>
        <w:tc>
          <w:tcPr>
            <w:tcW w:w="17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22至06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《工业企业厂界环境噪声排放标准》（GB12348-2008）</w:t>
            </w:r>
          </w:p>
        </w:tc>
        <w:tc>
          <w:tcPr>
            <w:tcW w:w="140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60</w:t>
            </w:r>
          </w:p>
        </w:tc>
        <w:tc>
          <w:tcPr>
            <w:tcW w:w="14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34" w:type="dxa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频发噪声</w:t>
            </w:r>
          </w:p>
        </w:tc>
        <w:tc>
          <w:tcPr>
            <w:tcW w:w="178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34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偶发噪声</w:t>
            </w:r>
          </w:p>
        </w:tc>
        <w:tc>
          <w:tcPr>
            <w:tcW w:w="1789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0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2807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4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固体废物排放信息</w:t>
      </w:r>
      <w:r>
        <w:rPr>
          <w:rFonts w:hint="eastAsia"/>
          <w:b/>
          <w:sz w:val="24"/>
          <w:szCs w:val="24"/>
          <w:lang w:eastAsia="zh-CN"/>
        </w:rPr>
        <w:t>表</w:t>
      </w:r>
    </w:p>
    <w:tbl>
      <w:tblPr>
        <w:tblStyle w:val="4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34"/>
        <w:gridCol w:w="471"/>
        <w:gridCol w:w="465"/>
        <w:gridCol w:w="936"/>
        <w:gridCol w:w="938"/>
        <w:gridCol w:w="935"/>
        <w:gridCol w:w="936"/>
        <w:gridCol w:w="468"/>
        <w:gridCol w:w="467"/>
        <w:gridCol w:w="936"/>
        <w:gridCol w:w="937"/>
        <w:gridCol w:w="936"/>
        <w:gridCol w:w="935"/>
        <w:gridCol w:w="468"/>
        <w:gridCol w:w="468"/>
        <w:gridCol w:w="93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  <w:jc w:val="center"/>
        </w:trPr>
        <w:tc>
          <w:tcPr>
            <w:tcW w:w="14034" w:type="dxa"/>
            <w:gridSpan w:val="1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固体废物排放信息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固体废物来源</w:t>
            </w:r>
          </w:p>
        </w:tc>
        <w:tc>
          <w:tcPr>
            <w:tcW w:w="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固体废物名称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固体废物种类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固体废物类别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固体废物描述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固体废物产生量（t/a）</w:t>
            </w:r>
          </w:p>
        </w:tc>
        <w:tc>
          <w:tcPr>
            <w:tcW w:w="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处理方式</w:t>
            </w:r>
          </w:p>
        </w:tc>
        <w:tc>
          <w:tcPr>
            <w:tcW w:w="56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处理去向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自行贮存量（t/a）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自行利用（t/a）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自行处置（t/a）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转移量（t/a）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排放量（t/a）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93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委托利用量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委托处置量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  <w:jc w:val="center"/>
        </w:trPr>
        <w:tc>
          <w:tcPr>
            <w:tcW w:w="14034" w:type="dxa"/>
            <w:gridSpan w:val="18"/>
            <w:tcBorders>
              <w:left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4"/>
              <w:gridCol w:w="935"/>
              <w:gridCol w:w="935"/>
              <w:gridCol w:w="935"/>
              <w:gridCol w:w="935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2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1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医院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生活垃圾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其它固体废物（含半液态、液态废物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一般工业固体废物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生活垃圾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517.716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委托处置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517.716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由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市政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环卫部门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统一收集后运送城市垃圾填埋场处理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2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住院部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医疗废物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其它固体废物（含半液态、液态废物）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危险废物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针头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等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与病人接触的 感染性 医疗废物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160.0008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委托处置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160.0008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设专用容器分类收集后定期交由资质单位处置，实行联单转移管理。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2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3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污水处理站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污水处理站污泥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其它固体废物（含半液态、液态废物）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危险废物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废水处 理设施 污泥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0.9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委托处置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0.9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设专用容器分类收集后定期交由资质单位处置，实行联单转移管理。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2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4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门诊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医疗废物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其它固体废物（含半液态、液态废物）</w:t>
                  </w:r>
                </w:p>
              </w:tc>
              <w:tc>
                <w:tcPr>
                  <w:tcW w:w="9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危险废物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针头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等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与病人接触的 感染性 医疗废物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35.6492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委托处置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35.6492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/</w:t>
                  </w:r>
                </w:p>
              </w:tc>
              <w:tc>
                <w:tcPr>
                  <w:tcW w:w="93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设专用容器分类收集后定期交由资质单位处置，实行联单转移管理。</w:t>
                  </w:r>
                </w:p>
              </w:tc>
            </w:tr>
          </w:tbl>
          <w:p>
            <w:pPr>
              <w:pStyle w:val="6"/>
              <w:jc w:val="center"/>
              <w:rPr>
                <w:rFonts w:ascii="宋体" w:hAnsi="宋体" w:eastAsia="宋体" w:cs="宋体"/>
                <w:szCs w:val="21"/>
              </w:rPr>
            </w:pPr>
            <w:bookmarkStart w:id="4" w:name="GTFWPFTY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" w:hRule="atLeast"/>
          <w:jc w:val="center"/>
        </w:trPr>
        <w:tc>
          <w:tcPr>
            <w:tcW w:w="14034" w:type="dxa"/>
            <w:gridSpan w:val="18"/>
            <w:tcBorders>
              <w:left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委托利用、委托处置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2337" w:type="dxa"/>
            <w:gridSpan w:val="3"/>
            <w:tcBorders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固体废物来源</w:t>
            </w:r>
          </w:p>
        </w:tc>
        <w:tc>
          <w:tcPr>
            <w:tcW w:w="2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固体废物名称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固体废物类别</w:t>
            </w:r>
          </w:p>
        </w:tc>
        <w:tc>
          <w:tcPr>
            <w:tcW w:w="2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委托单位名称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危险废物利用和处置单位危险废物经营许可证编号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  <w:jc w:val="center"/>
        </w:trPr>
        <w:tc>
          <w:tcPr>
            <w:tcW w:w="14034" w:type="dxa"/>
            <w:gridSpan w:val="18"/>
            <w:tcBorders>
              <w:left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29"/>
              <w:gridCol w:w="2335"/>
              <w:gridCol w:w="2335"/>
              <w:gridCol w:w="2335"/>
              <w:gridCol w:w="2335"/>
              <w:gridCol w:w="2335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07" w:hRule="atLeast"/>
              </w:trPr>
              <w:tc>
                <w:tcPr>
                  <w:tcW w:w="2329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1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医院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生活垃圾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城市垃圾填埋场处理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29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2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门诊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医疗废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物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危险废物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重庆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中明港桥环保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有限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责任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公司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CQ50011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80026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29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3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住院部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医疗废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物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危险废物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重庆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中明港桥环保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有限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责任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公司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CQ50011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80026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7" w:hRule="atLeast"/>
              </w:trPr>
              <w:tc>
                <w:tcPr>
                  <w:tcW w:w="2329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4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污水处理站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废水处理设施污泥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危险废物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重庆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中明港桥环保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有限</w:t>
                  </w:r>
                  <w:r>
                    <w:rPr>
                      <w:rFonts w:hint="eastAsia" w:ascii="宋体" w:hAnsi="宋体" w:eastAsia="宋体" w:cs="宋体"/>
                      <w:szCs w:val="21"/>
                      <w:lang w:eastAsia="zh-CN"/>
                    </w:rPr>
                    <w:t>责任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公司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CQ50011</w:t>
                  </w: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80026</w:t>
                  </w:r>
                </w:p>
              </w:tc>
            </w:tr>
          </w:tbl>
          <w:p>
            <w:pPr>
              <w:pStyle w:val="6"/>
              <w:jc w:val="center"/>
              <w:rPr>
                <w:rFonts w:ascii="宋体" w:hAnsi="宋体" w:eastAsia="宋体" w:cs="宋体"/>
                <w:szCs w:val="21"/>
              </w:rPr>
            </w:pPr>
            <w:bookmarkStart w:id="5" w:name="BIAO16WTLYTY"/>
            <w:bookmarkEnd w:id="5"/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/>
        </w:rPr>
      </w:pPr>
    </w:p>
    <w:sectPr>
      <w:pgSz w:w="16838" w:h="11906" w:orient="landscape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C2"/>
    <w:rsid w:val="00125D94"/>
    <w:rsid w:val="001C0E0A"/>
    <w:rsid w:val="00210D0F"/>
    <w:rsid w:val="00281358"/>
    <w:rsid w:val="002873A4"/>
    <w:rsid w:val="00287FCF"/>
    <w:rsid w:val="002B1FCD"/>
    <w:rsid w:val="002C042D"/>
    <w:rsid w:val="003D40F4"/>
    <w:rsid w:val="003D7635"/>
    <w:rsid w:val="004A1818"/>
    <w:rsid w:val="00687AF3"/>
    <w:rsid w:val="00867A04"/>
    <w:rsid w:val="008E0EA1"/>
    <w:rsid w:val="00AE3D02"/>
    <w:rsid w:val="00B33787"/>
    <w:rsid w:val="00C475C2"/>
    <w:rsid w:val="00CF1F72"/>
    <w:rsid w:val="00E12D01"/>
    <w:rsid w:val="00E94F34"/>
    <w:rsid w:val="04F87C56"/>
    <w:rsid w:val="1DD17BC6"/>
    <w:rsid w:val="424B1B4E"/>
    <w:rsid w:val="4D3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18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正文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5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769</Words>
  <Characters>4388</Characters>
  <Lines>36</Lines>
  <Paragraphs>10</Paragraphs>
  <TotalTime>56</TotalTime>
  <ScaleCrop>false</ScaleCrop>
  <LinksUpToDate>false</LinksUpToDate>
  <CharactersWithSpaces>5147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2020-07-23T01:05:00Z</dcterms:created>
  <dc:creator>胖胖</dc:creator>
  <cp:lastModifiedBy>yxc</cp:lastModifiedBy>
  <dcterms:modified xsi:type="dcterms:W3CDTF">2021-06-29T07:34:31Z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6635E50D0A144DE48E4ACA73D319D45F</vt:lpwstr>
  </property>
</Properties>
</file>